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FA" w:rsidRDefault="00B24F03" w:rsidP="006B33A0">
      <w:pPr>
        <w:spacing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2143125</wp:posOffset>
            </wp:positionH>
            <wp:positionV relativeFrom="page">
              <wp:posOffset>1002030</wp:posOffset>
            </wp:positionV>
            <wp:extent cx="1641475" cy="1623695"/>
            <wp:effectExtent l="19050" t="0" r="0" b="0"/>
            <wp:wrapTight wrapText="bothSides">
              <wp:wrapPolygon edited="0">
                <wp:start x="-251" y="0"/>
                <wp:lineTo x="-251" y="21287"/>
                <wp:lineTo x="21558" y="21287"/>
                <wp:lineTo x="21558" y="0"/>
                <wp:lineTo x="-251"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41475" cy="1623695"/>
                    </a:xfrm>
                    <a:prstGeom prst="rect">
                      <a:avLst/>
                    </a:prstGeom>
                    <a:noFill/>
                    <a:ln w="9525">
                      <a:noFill/>
                      <a:miter lim="800000"/>
                      <a:headEnd/>
                      <a:tailEnd/>
                    </a:ln>
                  </pic:spPr>
                </pic:pic>
              </a:graphicData>
            </a:graphic>
          </wp:anchor>
        </w:drawing>
      </w:r>
    </w:p>
    <w:p w:rsidR="00C311FA" w:rsidRDefault="00C311FA" w:rsidP="006B33A0">
      <w:pPr>
        <w:spacing w:line="240" w:lineRule="auto"/>
        <w:contextualSpacing/>
        <w:jc w:val="center"/>
        <w:rPr>
          <w:rFonts w:ascii="Times New Roman" w:hAnsi="Times New Roman" w:cs="Times New Roman"/>
          <w:b/>
          <w:sz w:val="24"/>
          <w:szCs w:val="24"/>
        </w:rPr>
      </w:pPr>
    </w:p>
    <w:p w:rsidR="00C311FA" w:rsidRDefault="00C311FA" w:rsidP="006B33A0">
      <w:pPr>
        <w:spacing w:line="240" w:lineRule="auto"/>
        <w:contextualSpacing/>
        <w:jc w:val="center"/>
        <w:rPr>
          <w:rFonts w:ascii="Times New Roman" w:hAnsi="Times New Roman" w:cs="Times New Roman"/>
          <w:b/>
          <w:sz w:val="24"/>
          <w:szCs w:val="24"/>
        </w:rPr>
      </w:pPr>
    </w:p>
    <w:p w:rsidR="00C311FA" w:rsidRDefault="00C311FA" w:rsidP="006B33A0">
      <w:pPr>
        <w:spacing w:line="240" w:lineRule="auto"/>
        <w:contextualSpacing/>
        <w:jc w:val="center"/>
        <w:rPr>
          <w:rFonts w:ascii="Times New Roman" w:hAnsi="Times New Roman" w:cs="Times New Roman"/>
          <w:b/>
          <w:sz w:val="24"/>
          <w:szCs w:val="24"/>
        </w:rPr>
      </w:pPr>
    </w:p>
    <w:p w:rsidR="00C311FA" w:rsidRDefault="00C311FA" w:rsidP="006B33A0">
      <w:pPr>
        <w:spacing w:line="240" w:lineRule="auto"/>
        <w:contextualSpacing/>
        <w:jc w:val="center"/>
        <w:rPr>
          <w:rFonts w:ascii="Times New Roman" w:hAnsi="Times New Roman" w:cs="Times New Roman"/>
          <w:b/>
          <w:sz w:val="24"/>
          <w:szCs w:val="24"/>
        </w:rPr>
      </w:pPr>
    </w:p>
    <w:p w:rsidR="00C311FA" w:rsidRDefault="00C311FA" w:rsidP="006B33A0">
      <w:pPr>
        <w:spacing w:line="240" w:lineRule="auto"/>
        <w:contextualSpacing/>
        <w:jc w:val="center"/>
        <w:rPr>
          <w:rFonts w:ascii="Times New Roman" w:hAnsi="Times New Roman" w:cs="Times New Roman"/>
          <w:b/>
          <w:sz w:val="24"/>
          <w:szCs w:val="24"/>
        </w:rPr>
      </w:pPr>
    </w:p>
    <w:p w:rsidR="00C311FA" w:rsidRDefault="00C311FA" w:rsidP="006B33A0">
      <w:pPr>
        <w:spacing w:line="240" w:lineRule="auto"/>
        <w:contextualSpacing/>
        <w:jc w:val="center"/>
        <w:rPr>
          <w:rFonts w:ascii="Times New Roman" w:hAnsi="Times New Roman" w:cs="Times New Roman"/>
          <w:b/>
          <w:sz w:val="24"/>
          <w:szCs w:val="24"/>
        </w:rPr>
      </w:pPr>
    </w:p>
    <w:p w:rsidR="00C311FA" w:rsidRDefault="00C311FA" w:rsidP="006B33A0">
      <w:pPr>
        <w:spacing w:line="240" w:lineRule="auto"/>
        <w:contextualSpacing/>
        <w:jc w:val="center"/>
        <w:rPr>
          <w:rFonts w:ascii="Times New Roman" w:hAnsi="Times New Roman" w:cs="Times New Roman"/>
          <w:b/>
          <w:sz w:val="24"/>
          <w:szCs w:val="24"/>
        </w:rPr>
      </w:pPr>
    </w:p>
    <w:p w:rsidR="00C311FA" w:rsidRDefault="00C311FA" w:rsidP="006B33A0">
      <w:pPr>
        <w:spacing w:line="240" w:lineRule="auto"/>
        <w:contextualSpacing/>
        <w:jc w:val="center"/>
        <w:rPr>
          <w:rFonts w:ascii="Times New Roman" w:hAnsi="Times New Roman" w:cs="Times New Roman"/>
          <w:b/>
          <w:sz w:val="24"/>
          <w:szCs w:val="24"/>
        </w:rPr>
      </w:pPr>
    </w:p>
    <w:p w:rsidR="00B24F03" w:rsidRDefault="00B24F03" w:rsidP="006B33A0">
      <w:pPr>
        <w:spacing w:line="240" w:lineRule="auto"/>
        <w:contextualSpacing/>
        <w:jc w:val="center"/>
        <w:rPr>
          <w:rFonts w:ascii="Times New Roman" w:hAnsi="Times New Roman" w:cs="Times New Roman"/>
          <w:b/>
          <w:sz w:val="96"/>
          <w:szCs w:val="96"/>
          <w:u w:val="single"/>
        </w:rPr>
      </w:pPr>
    </w:p>
    <w:p w:rsidR="00C311FA" w:rsidRPr="00C311FA" w:rsidRDefault="0098445D" w:rsidP="006B33A0">
      <w:pPr>
        <w:spacing w:line="240" w:lineRule="auto"/>
        <w:contextualSpacing/>
        <w:jc w:val="center"/>
        <w:rPr>
          <w:rFonts w:ascii="Times New Roman" w:hAnsi="Times New Roman" w:cs="Times New Roman"/>
          <w:b/>
          <w:sz w:val="96"/>
          <w:szCs w:val="96"/>
          <w:u w:val="single"/>
        </w:rPr>
      </w:pPr>
      <w:r>
        <w:rPr>
          <w:rFonts w:ascii="Times New Roman" w:hAnsi="Times New Roman" w:cs="Times New Roman"/>
          <w:b/>
          <w:sz w:val="96"/>
          <w:szCs w:val="96"/>
          <w:u w:val="single"/>
        </w:rPr>
        <w:t>2013</w:t>
      </w:r>
    </w:p>
    <w:p w:rsidR="00C311FA" w:rsidRDefault="00C311FA" w:rsidP="006B33A0">
      <w:pPr>
        <w:spacing w:line="240" w:lineRule="auto"/>
        <w:contextualSpacing/>
        <w:jc w:val="center"/>
        <w:rPr>
          <w:rFonts w:ascii="Times New Roman" w:hAnsi="Times New Roman" w:cs="Times New Roman"/>
          <w:b/>
          <w:sz w:val="96"/>
          <w:szCs w:val="96"/>
          <w:u w:val="single"/>
        </w:rPr>
      </w:pPr>
      <w:r w:rsidRPr="00C311FA">
        <w:rPr>
          <w:rFonts w:ascii="Times New Roman" w:hAnsi="Times New Roman" w:cs="Times New Roman"/>
          <w:b/>
          <w:sz w:val="96"/>
          <w:szCs w:val="96"/>
          <w:u w:val="single"/>
        </w:rPr>
        <w:t>Annual Report</w:t>
      </w:r>
    </w:p>
    <w:p w:rsidR="00B24F03" w:rsidRDefault="00B24F03" w:rsidP="006B33A0">
      <w:pPr>
        <w:spacing w:line="240" w:lineRule="auto"/>
        <w:contextualSpacing/>
        <w:jc w:val="center"/>
        <w:rPr>
          <w:rFonts w:ascii="Times New Roman" w:hAnsi="Times New Roman" w:cs="Times New Roman"/>
          <w:b/>
          <w:sz w:val="40"/>
          <w:szCs w:val="40"/>
          <w:u w:val="single"/>
        </w:rPr>
      </w:pPr>
    </w:p>
    <w:p w:rsidR="00B24F03" w:rsidRPr="00B24F03" w:rsidRDefault="00B24F03" w:rsidP="006B33A0">
      <w:pPr>
        <w:spacing w:line="240" w:lineRule="auto"/>
        <w:contextualSpacing/>
        <w:jc w:val="center"/>
        <w:rPr>
          <w:rFonts w:ascii="Times New Roman" w:hAnsi="Times New Roman" w:cs="Times New Roman"/>
          <w:b/>
          <w:sz w:val="40"/>
          <w:szCs w:val="40"/>
          <w:u w:val="single"/>
        </w:rPr>
      </w:pPr>
    </w:p>
    <w:p w:rsidR="00B24F03" w:rsidRDefault="00B24F03" w:rsidP="006B33A0">
      <w:pPr>
        <w:spacing w:line="240" w:lineRule="auto"/>
        <w:contextualSpacing/>
        <w:jc w:val="center"/>
        <w:rPr>
          <w:rFonts w:ascii="Times New Roman" w:hAnsi="Times New Roman" w:cs="Times New Roman"/>
          <w:b/>
          <w:sz w:val="48"/>
          <w:szCs w:val="48"/>
        </w:rPr>
      </w:pPr>
      <w:r w:rsidRPr="00B24F03">
        <w:rPr>
          <w:rFonts w:ascii="Times New Roman" w:hAnsi="Times New Roman" w:cs="Times New Roman"/>
          <w:b/>
          <w:sz w:val="48"/>
          <w:szCs w:val="48"/>
        </w:rPr>
        <w:t>Fayette County Appraisal District</w:t>
      </w:r>
    </w:p>
    <w:p w:rsidR="00B24F03" w:rsidRDefault="00B24F03" w:rsidP="006B33A0">
      <w:pPr>
        <w:spacing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P. O. Box 836</w:t>
      </w:r>
    </w:p>
    <w:p w:rsidR="00B24F03" w:rsidRDefault="00B24F03" w:rsidP="006B33A0">
      <w:pPr>
        <w:spacing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La Grange, TX 78945</w:t>
      </w:r>
    </w:p>
    <w:p w:rsidR="00B24F03" w:rsidRDefault="00B24F03" w:rsidP="006B33A0">
      <w:pPr>
        <w:spacing w:line="240" w:lineRule="auto"/>
        <w:contextualSpacing/>
        <w:jc w:val="center"/>
        <w:rPr>
          <w:rFonts w:ascii="Times New Roman" w:hAnsi="Times New Roman" w:cs="Times New Roman"/>
          <w:b/>
          <w:sz w:val="48"/>
          <w:szCs w:val="48"/>
        </w:rPr>
      </w:pPr>
    </w:p>
    <w:p w:rsidR="00B24F03" w:rsidRDefault="00B24F03" w:rsidP="006B33A0">
      <w:pPr>
        <w:spacing w:line="240" w:lineRule="auto"/>
        <w:contextualSpacing/>
        <w:jc w:val="center"/>
        <w:rPr>
          <w:rFonts w:ascii="Times New Roman" w:hAnsi="Times New Roman" w:cs="Times New Roman"/>
          <w:b/>
          <w:sz w:val="48"/>
          <w:szCs w:val="48"/>
        </w:rPr>
      </w:pPr>
    </w:p>
    <w:p w:rsidR="00B24F03" w:rsidRDefault="00B24F03" w:rsidP="006B33A0">
      <w:pPr>
        <w:spacing w:line="240" w:lineRule="auto"/>
        <w:contextualSpacing/>
        <w:jc w:val="center"/>
        <w:rPr>
          <w:rFonts w:ascii="Times New Roman" w:hAnsi="Times New Roman" w:cs="Times New Roman"/>
          <w:b/>
          <w:sz w:val="48"/>
          <w:szCs w:val="48"/>
        </w:rPr>
      </w:pPr>
    </w:p>
    <w:p w:rsidR="00B24F03" w:rsidRDefault="00B24F03" w:rsidP="006B33A0">
      <w:pPr>
        <w:spacing w:line="240" w:lineRule="auto"/>
        <w:contextualSpacing/>
        <w:jc w:val="center"/>
        <w:rPr>
          <w:rFonts w:ascii="Times New Roman" w:hAnsi="Times New Roman" w:cs="Times New Roman"/>
          <w:b/>
          <w:sz w:val="48"/>
          <w:szCs w:val="48"/>
        </w:rPr>
      </w:pPr>
    </w:p>
    <w:p w:rsidR="00B24F03" w:rsidRDefault="00B24F03" w:rsidP="006B33A0">
      <w:pPr>
        <w:spacing w:line="240" w:lineRule="auto"/>
        <w:contextualSpacing/>
        <w:jc w:val="center"/>
        <w:rPr>
          <w:rFonts w:ascii="Times New Roman" w:hAnsi="Times New Roman" w:cs="Times New Roman"/>
          <w:b/>
          <w:sz w:val="48"/>
          <w:szCs w:val="48"/>
        </w:rPr>
      </w:pPr>
    </w:p>
    <w:p w:rsidR="00B24F03" w:rsidRDefault="00B24F03" w:rsidP="006B33A0">
      <w:pPr>
        <w:spacing w:line="240" w:lineRule="auto"/>
        <w:contextualSpacing/>
        <w:jc w:val="center"/>
        <w:rPr>
          <w:rFonts w:ascii="Times New Roman" w:hAnsi="Times New Roman" w:cs="Times New Roman"/>
          <w:b/>
          <w:sz w:val="48"/>
          <w:szCs w:val="48"/>
        </w:rPr>
      </w:pPr>
    </w:p>
    <w:p w:rsidR="00B24F03" w:rsidRPr="00B24F03" w:rsidRDefault="00B24F03" w:rsidP="006B33A0">
      <w:pPr>
        <w:spacing w:line="240" w:lineRule="auto"/>
        <w:contextualSpacing/>
        <w:jc w:val="center"/>
        <w:rPr>
          <w:rFonts w:ascii="Times New Roman" w:hAnsi="Times New Roman" w:cs="Times New Roman"/>
          <w:b/>
          <w:sz w:val="48"/>
          <w:szCs w:val="48"/>
        </w:rPr>
      </w:pPr>
    </w:p>
    <w:p w:rsidR="00C311FA" w:rsidRPr="00B24F03" w:rsidRDefault="00C311FA" w:rsidP="00B24F03">
      <w:pPr>
        <w:rPr>
          <w:rFonts w:ascii="Times New Roman" w:hAnsi="Times New Roman" w:cs="Times New Roman"/>
          <w:b/>
          <w:sz w:val="48"/>
          <w:szCs w:val="48"/>
        </w:rPr>
      </w:pPr>
      <w:r>
        <w:rPr>
          <w:rFonts w:ascii="Times New Roman" w:hAnsi="Times New Roman" w:cs="Times New Roman"/>
          <w:b/>
          <w:sz w:val="24"/>
          <w:szCs w:val="24"/>
        </w:rPr>
        <w:br w:type="page"/>
      </w:r>
    </w:p>
    <w:p w:rsidR="00C311FA" w:rsidRDefault="00C311FA">
      <w:pPr>
        <w:rPr>
          <w:rFonts w:ascii="Times New Roman" w:hAnsi="Times New Roman" w:cs="Times New Roman"/>
          <w:b/>
          <w:sz w:val="24"/>
          <w:szCs w:val="24"/>
        </w:rPr>
      </w:pPr>
    </w:p>
    <w:p w:rsidR="006B33A0" w:rsidRPr="00D77473" w:rsidRDefault="0098445D" w:rsidP="006B33A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2013</w:t>
      </w:r>
      <w:r w:rsidR="006B33A0" w:rsidRPr="00D77473">
        <w:rPr>
          <w:rFonts w:ascii="Times New Roman" w:hAnsi="Times New Roman" w:cs="Times New Roman"/>
          <w:b/>
          <w:sz w:val="24"/>
          <w:szCs w:val="24"/>
        </w:rPr>
        <w:t xml:space="preserve"> ANNUAL REPORT</w:t>
      </w:r>
    </w:p>
    <w:p w:rsidR="006B33A0" w:rsidRPr="00D77473" w:rsidRDefault="006B33A0" w:rsidP="006B33A0">
      <w:pPr>
        <w:spacing w:line="240" w:lineRule="auto"/>
        <w:contextualSpacing/>
        <w:rPr>
          <w:rFonts w:ascii="Times New Roman" w:hAnsi="Times New Roman" w:cs="Times New Roman"/>
          <w:sz w:val="24"/>
          <w:szCs w:val="24"/>
        </w:rPr>
      </w:pPr>
    </w:p>
    <w:p w:rsidR="00C0759C" w:rsidRPr="00D77473" w:rsidRDefault="00C0759C" w:rsidP="006B33A0">
      <w:pPr>
        <w:spacing w:line="240" w:lineRule="auto"/>
        <w:contextualSpacing/>
        <w:jc w:val="center"/>
        <w:rPr>
          <w:rFonts w:ascii="Times New Roman" w:hAnsi="Times New Roman" w:cs="Times New Roman"/>
          <w:sz w:val="24"/>
          <w:szCs w:val="24"/>
        </w:rPr>
      </w:pPr>
      <w:r w:rsidRPr="00D77473">
        <w:rPr>
          <w:rFonts w:ascii="Times New Roman" w:hAnsi="Times New Roman" w:cs="Times New Roman"/>
          <w:b/>
          <w:sz w:val="24"/>
          <w:szCs w:val="24"/>
        </w:rPr>
        <w:t xml:space="preserve">FAYETTE COUNTY APPRAISAL DISTRICT </w:t>
      </w:r>
    </w:p>
    <w:p w:rsidR="006B33A0" w:rsidRDefault="006B33A0" w:rsidP="001544C2">
      <w:pPr>
        <w:spacing w:line="240" w:lineRule="auto"/>
        <w:contextualSpacing/>
        <w:rPr>
          <w:rFonts w:ascii="Times New Roman" w:hAnsi="Times New Roman" w:cs="Times New Roman"/>
          <w:b/>
          <w:sz w:val="24"/>
          <w:szCs w:val="24"/>
        </w:rPr>
      </w:pPr>
    </w:p>
    <w:p w:rsidR="000924DA" w:rsidRDefault="000924DA" w:rsidP="001544C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INTRODUCTION</w:t>
      </w:r>
    </w:p>
    <w:p w:rsidR="000924DA" w:rsidRDefault="000924DA" w:rsidP="001544C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Fayette County Appraisal District is a political subdivision of the State of Texas.  </w:t>
      </w:r>
      <w:r w:rsidR="00E66299">
        <w:rPr>
          <w:rFonts w:ascii="Times New Roman" w:hAnsi="Times New Roman" w:cs="Times New Roman"/>
          <w:sz w:val="24"/>
          <w:szCs w:val="24"/>
        </w:rPr>
        <w:t>The Constitution of the State of Texas, the Texas Property Tax Code, and the Rules of the Texas Comptroller’s Property Tax Assistance Division govern the operations of the appraisal district.</w:t>
      </w:r>
    </w:p>
    <w:p w:rsidR="00E66299" w:rsidRDefault="00E66299" w:rsidP="001544C2">
      <w:pPr>
        <w:spacing w:line="240" w:lineRule="auto"/>
        <w:contextualSpacing/>
        <w:rPr>
          <w:rFonts w:ascii="Times New Roman" w:hAnsi="Times New Roman" w:cs="Times New Roman"/>
          <w:sz w:val="24"/>
          <w:szCs w:val="24"/>
        </w:rPr>
      </w:pPr>
    </w:p>
    <w:p w:rsidR="00E66299" w:rsidRDefault="00E66299" w:rsidP="001544C2">
      <w:pPr>
        <w:spacing w:line="240" w:lineRule="auto"/>
        <w:contextualSpacing/>
        <w:rPr>
          <w:rFonts w:ascii="Times New Roman" w:hAnsi="Times New Roman" w:cs="Times New Roman"/>
          <w:b/>
          <w:sz w:val="24"/>
          <w:szCs w:val="24"/>
        </w:rPr>
      </w:pPr>
      <w:r w:rsidRPr="00E66299">
        <w:rPr>
          <w:rFonts w:ascii="Times New Roman" w:hAnsi="Times New Roman" w:cs="Times New Roman"/>
          <w:b/>
          <w:sz w:val="24"/>
          <w:szCs w:val="24"/>
        </w:rPr>
        <w:t>MISSION</w:t>
      </w:r>
    </w:p>
    <w:p w:rsidR="00E66299" w:rsidRDefault="00E66299" w:rsidP="001544C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mission of the Fayette County Appraisal District is to discover, list and appraise property as accurately and equitably as possible in order to estimate the market value of all property within the boundaries of the district for ad valorem tax purposes.  The district must make sure that </w:t>
      </w:r>
      <w:r w:rsidR="00F31364">
        <w:rPr>
          <w:rFonts w:ascii="Times New Roman" w:hAnsi="Times New Roman" w:cs="Times New Roman"/>
          <w:sz w:val="24"/>
          <w:szCs w:val="24"/>
        </w:rPr>
        <w:t>each taxpayer is given the same</w:t>
      </w:r>
      <w:r>
        <w:rPr>
          <w:rFonts w:ascii="Times New Roman" w:hAnsi="Times New Roman" w:cs="Times New Roman"/>
          <w:sz w:val="24"/>
          <w:szCs w:val="24"/>
        </w:rPr>
        <w:t xml:space="preserve"> consideration, information and assistance as the next.  This will be done by administering the laws under the property tax system and operating under the standards of:</w:t>
      </w:r>
    </w:p>
    <w:p w:rsidR="00E66299" w:rsidRDefault="00E66299" w:rsidP="00E66299">
      <w:pPr>
        <w:pStyle w:val="ListParagraph"/>
        <w:numPr>
          <w:ilvl w:val="0"/>
          <w:numId w:val="7"/>
        </w:numPr>
        <w:spacing w:line="240" w:lineRule="auto"/>
        <w:rPr>
          <w:rFonts w:ascii="Times New Roman" w:hAnsi="Times New Roman" w:cs="Times New Roman"/>
          <w:sz w:val="24"/>
          <w:szCs w:val="24"/>
        </w:rPr>
      </w:pPr>
      <w:r w:rsidRPr="00E66299">
        <w:rPr>
          <w:rFonts w:ascii="Times New Roman" w:hAnsi="Times New Roman" w:cs="Times New Roman"/>
          <w:sz w:val="24"/>
          <w:szCs w:val="24"/>
        </w:rPr>
        <w:t>The Property Tax Assistance Division of the Texas State Comptroller’s Office (PTAD)</w:t>
      </w:r>
    </w:p>
    <w:p w:rsidR="00E66299" w:rsidRDefault="00E66299" w:rsidP="00E6629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International Association of Assessing Officers</w:t>
      </w:r>
    </w:p>
    <w:p w:rsidR="00E66299" w:rsidRPr="00E66299" w:rsidRDefault="00E66299" w:rsidP="00E6629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Uniform Standards of Professional Appraisal Practices</w:t>
      </w:r>
    </w:p>
    <w:p w:rsidR="00E66299" w:rsidRPr="00E66299" w:rsidRDefault="00E66299" w:rsidP="001544C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0924DA" w:rsidRPr="00E66299" w:rsidRDefault="000924DA" w:rsidP="001544C2">
      <w:pPr>
        <w:spacing w:line="240" w:lineRule="auto"/>
        <w:contextualSpacing/>
        <w:rPr>
          <w:rFonts w:ascii="Times New Roman" w:hAnsi="Times New Roman" w:cs="Times New Roman"/>
          <w:sz w:val="24"/>
          <w:szCs w:val="24"/>
        </w:rPr>
      </w:pPr>
    </w:p>
    <w:p w:rsidR="00EA7867" w:rsidRPr="00D77473" w:rsidRDefault="0034488C" w:rsidP="001544C2">
      <w:pPr>
        <w:spacing w:line="240" w:lineRule="auto"/>
        <w:contextualSpacing/>
        <w:rPr>
          <w:rFonts w:ascii="Times New Roman" w:hAnsi="Times New Roman" w:cs="Times New Roman"/>
          <w:b/>
          <w:sz w:val="24"/>
          <w:szCs w:val="24"/>
        </w:rPr>
      </w:pPr>
      <w:r w:rsidRPr="00D77473">
        <w:rPr>
          <w:rFonts w:ascii="Times New Roman" w:hAnsi="Times New Roman" w:cs="Times New Roman"/>
          <w:b/>
          <w:sz w:val="24"/>
          <w:szCs w:val="24"/>
        </w:rPr>
        <w:t>OVERVIEW</w:t>
      </w:r>
    </w:p>
    <w:p w:rsidR="00BA46C2" w:rsidRDefault="00BA46C2" w:rsidP="001544C2">
      <w:pPr>
        <w:spacing w:line="240" w:lineRule="auto"/>
        <w:contextualSpacing/>
        <w:rPr>
          <w:rFonts w:ascii="Times New Roman" w:hAnsi="Times New Roman" w:cs="Times New Roman"/>
          <w:sz w:val="24"/>
          <w:szCs w:val="24"/>
        </w:rPr>
      </w:pPr>
      <w:r w:rsidRPr="00D77473">
        <w:rPr>
          <w:rFonts w:ascii="Times New Roman" w:hAnsi="Times New Roman" w:cs="Times New Roman"/>
          <w:sz w:val="24"/>
          <w:szCs w:val="24"/>
        </w:rPr>
        <w:t xml:space="preserve">The </w:t>
      </w:r>
      <w:r w:rsidR="00C33142" w:rsidRPr="00D77473">
        <w:rPr>
          <w:rFonts w:ascii="Times New Roman" w:hAnsi="Times New Roman" w:cs="Times New Roman"/>
          <w:sz w:val="24"/>
          <w:szCs w:val="24"/>
        </w:rPr>
        <w:t>Fayette County Appraisal D</w:t>
      </w:r>
      <w:r w:rsidRPr="00D77473">
        <w:rPr>
          <w:rFonts w:ascii="Times New Roman" w:hAnsi="Times New Roman" w:cs="Times New Roman"/>
          <w:sz w:val="24"/>
          <w:szCs w:val="24"/>
        </w:rPr>
        <w:t xml:space="preserve">istrict is responsible for local property tax appraisal and exemption administration for </w:t>
      </w:r>
      <w:bookmarkStart w:id="0" w:name="OLE_LINK1"/>
      <w:r w:rsidRPr="00D77473">
        <w:rPr>
          <w:rFonts w:ascii="Times New Roman" w:hAnsi="Times New Roman" w:cs="Times New Roman"/>
          <w:sz w:val="24"/>
          <w:szCs w:val="24"/>
        </w:rPr>
        <w:t xml:space="preserve">15 </w:t>
      </w:r>
      <w:bookmarkEnd w:id="0"/>
      <w:r w:rsidRPr="00D77473">
        <w:rPr>
          <w:rFonts w:ascii="Times New Roman" w:hAnsi="Times New Roman" w:cs="Times New Roman"/>
          <w:sz w:val="24"/>
          <w:szCs w:val="24"/>
        </w:rPr>
        <w:t>jurisdictions or taxing units in the county.  Each taxing unit, such as the county, a city, school district, municipal utility district, etc., sets its own tax rate to generate revenue to pay for such things as police and fire protection, public schools, road and street maintenance, courts, water and sewer systems, and other public services.  Property appraisals and estimated values by the appraisal district allocate the year's tax burden on the basis of each taxable property's market value.  The District also determines eligibility for various types of property tax exemptions such as those for homeowners, the elderly, disabled veterans, charitable or religious organizations and agricultural productivity valuation.</w:t>
      </w:r>
    </w:p>
    <w:p w:rsidR="00E66299" w:rsidRPr="00D77473" w:rsidRDefault="00E66299" w:rsidP="001544C2">
      <w:pPr>
        <w:spacing w:line="240" w:lineRule="auto"/>
        <w:contextualSpacing/>
        <w:rPr>
          <w:rFonts w:ascii="Times New Roman" w:hAnsi="Times New Roman" w:cs="Times New Roman"/>
          <w:sz w:val="24"/>
          <w:szCs w:val="24"/>
        </w:rPr>
      </w:pPr>
    </w:p>
    <w:p w:rsidR="002074D9" w:rsidRPr="00D77473" w:rsidRDefault="002074D9" w:rsidP="001544C2">
      <w:pPr>
        <w:spacing w:before="120" w:after="120" w:line="240" w:lineRule="auto"/>
        <w:contextualSpacing/>
        <w:jc w:val="both"/>
        <w:rPr>
          <w:rFonts w:ascii="Times New Roman" w:hAnsi="Times New Roman" w:cs="Times New Roman"/>
          <w:b/>
          <w:sz w:val="24"/>
          <w:szCs w:val="24"/>
        </w:rPr>
      </w:pPr>
    </w:p>
    <w:p w:rsidR="002074D9" w:rsidRPr="00D77473" w:rsidRDefault="002074D9" w:rsidP="001544C2">
      <w:pPr>
        <w:spacing w:before="120" w:after="120" w:line="240" w:lineRule="auto"/>
        <w:contextualSpacing/>
        <w:jc w:val="both"/>
        <w:rPr>
          <w:rFonts w:ascii="Times New Roman" w:hAnsi="Times New Roman" w:cs="Times New Roman"/>
          <w:sz w:val="24"/>
          <w:szCs w:val="24"/>
        </w:rPr>
      </w:pPr>
      <w:r w:rsidRPr="00D77473">
        <w:rPr>
          <w:rFonts w:ascii="Times New Roman" w:hAnsi="Times New Roman" w:cs="Times New Roman"/>
          <w:sz w:val="24"/>
          <w:szCs w:val="24"/>
        </w:rPr>
        <w:t xml:space="preserve">FCAD is responsible for 960 square miles </w:t>
      </w:r>
      <w:r w:rsidR="0098445D">
        <w:rPr>
          <w:rFonts w:ascii="Times New Roman" w:hAnsi="Times New Roman" w:cs="Times New Roman"/>
          <w:sz w:val="24"/>
          <w:szCs w:val="24"/>
        </w:rPr>
        <w:t>and 53,243</w:t>
      </w:r>
      <w:r w:rsidR="00947D83">
        <w:rPr>
          <w:rFonts w:ascii="Times New Roman" w:hAnsi="Times New Roman" w:cs="Times New Roman"/>
          <w:sz w:val="24"/>
          <w:szCs w:val="24"/>
        </w:rPr>
        <w:t xml:space="preserve"> accounts </w:t>
      </w:r>
      <w:r w:rsidRPr="00D77473">
        <w:rPr>
          <w:rFonts w:ascii="Times New Roman" w:hAnsi="Times New Roman" w:cs="Times New Roman"/>
          <w:sz w:val="24"/>
          <w:szCs w:val="24"/>
        </w:rPr>
        <w:t>within Fayette County</w:t>
      </w:r>
      <w:r w:rsidR="003D3594">
        <w:rPr>
          <w:rFonts w:ascii="Times New Roman" w:hAnsi="Times New Roman" w:cs="Times New Roman"/>
          <w:sz w:val="24"/>
          <w:szCs w:val="24"/>
        </w:rPr>
        <w:t>.</w:t>
      </w:r>
      <w:r w:rsidRPr="00D77473">
        <w:rPr>
          <w:rFonts w:ascii="Times New Roman" w:hAnsi="Times New Roman" w:cs="Times New Roman"/>
          <w:sz w:val="24"/>
          <w:szCs w:val="24"/>
        </w:rPr>
        <w:t xml:space="preserve">  </w:t>
      </w:r>
      <w:r w:rsidR="003D3594">
        <w:rPr>
          <w:rFonts w:ascii="Times New Roman" w:hAnsi="Times New Roman" w:cs="Times New Roman"/>
          <w:sz w:val="24"/>
          <w:szCs w:val="24"/>
        </w:rPr>
        <w:t>Portions of Giddings ISD, Smithville ISD and Weimar ISD cross into Fayette County.  These properties are appraised by FCAD and are included in the total number of accounts.</w:t>
      </w:r>
    </w:p>
    <w:p w:rsidR="000A0CA7" w:rsidRPr="00D77473" w:rsidRDefault="000A0CA7" w:rsidP="001544C2">
      <w:pPr>
        <w:pStyle w:val="BodyText2"/>
        <w:spacing w:before="120" w:after="120"/>
        <w:contextualSpacing/>
        <w:rPr>
          <w:rFonts w:ascii="Times New Roman" w:hAnsi="Times New Roman"/>
          <w:b/>
          <w:sz w:val="24"/>
          <w:szCs w:val="24"/>
        </w:rPr>
      </w:pPr>
    </w:p>
    <w:p w:rsidR="00BA46C2" w:rsidRPr="00D77473" w:rsidRDefault="00621CA5" w:rsidP="001544C2">
      <w:pPr>
        <w:pStyle w:val="BodyText2"/>
        <w:spacing w:before="120" w:after="120"/>
        <w:contextualSpacing/>
        <w:rPr>
          <w:rFonts w:ascii="Times New Roman" w:hAnsi="Times New Roman"/>
          <w:sz w:val="24"/>
          <w:szCs w:val="24"/>
        </w:rPr>
      </w:pPr>
      <w:r w:rsidRPr="00D77473">
        <w:rPr>
          <w:rFonts w:ascii="Times New Roman" w:hAnsi="Times New Roman"/>
          <w:sz w:val="24"/>
          <w:szCs w:val="24"/>
        </w:rPr>
        <w:t>FCAD’s required operations are outlined in the Texas Administrative Code and are monitored by the Texas Comptroller of Public Accounts.</w:t>
      </w:r>
      <w:r w:rsidR="001544C2">
        <w:rPr>
          <w:rFonts w:ascii="Times New Roman" w:hAnsi="Times New Roman"/>
          <w:sz w:val="24"/>
          <w:szCs w:val="24"/>
        </w:rPr>
        <w:t xml:space="preserve">  </w:t>
      </w:r>
      <w:proofErr w:type="gramStart"/>
      <w:r w:rsidR="00BA46C2" w:rsidRPr="00D77473">
        <w:rPr>
          <w:rFonts w:ascii="Times New Roman" w:hAnsi="Times New Roman"/>
          <w:sz w:val="24"/>
          <w:szCs w:val="24"/>
        </w:rPr>
        <w:t>Except as otherwise provided by the Texas Property Tax Code, all taxable property is appraised at “market value” as of January 1.</w:t>
      </w:r>
      <w:proofErr w:type="gramEnd"/>
      <w:r w:rsidR="00BA46C2" w:rsidRPr="00D77473">
        <w:rPr>
          <w:rFonts w:ascii="Times New Roman" w:hAnsi="Times New Roman"/>
          <w:sz w:val="24"/>
          <w:szCs w:val="24"/>
        </w:rPr>
        <w:t xml:space="preserve">  Under the Texas Property Tax Code, Sec. 1.04(7), “market value” means the price at which a property would transfer for cash or its equivalent under prevailing market conditions if: exposed for sale in the </w:t>
      </w:r>
      <w:r w:rsidR="00BA46C2" w:rsidRPr="00D77473">
        <w:rPr>
          <w:rFonts w:ascii="Times New Roman" w:hAnsi="Times New Roman"/>
          <w:sz w:val="24"/>
          <w:szCs w:val="24"/>
        </w:rPr>
        <w:lastRenderedPageBreak/>
        <w:t>open market with a reasonable time for the seller to find a purchaser; both the seller and the purchaser know of all the uses and purposes to which the property is adapted and for which it is capable of being used and of the enforceable restrictions on its use, and; both the seller and purchaser seek to maximize their gains and neither is in a position to take advantage of the exigencies of the other</w:t>
      </w:r>
      <w:r w:rsidR="007C6145">
        <w:rPr>
          <w:rFonts w:ascii="Times New Roman" w:hAnsi="Times New Roman"/>
          <w:sz w:val="24"/>
          <w:szCs w:val="24"/>
        </w:rPr>
        <w:t>.</w:t>
      </w:r>
    </w:p>
    <w:p w:rsidR="0034488C" w:rsidRPr="00D77473" w:rsidRDefault="0034488C" w:rsidP="001544C2">
      <w:pPr>
        <w:pStyle w:val="BodyText2"/>
        <w:spacing w:before="120" w:after="120"/>
        <w:contextualSpacing/>
        <w:rPr>
          <w:rFonts w:ascii="Times New Roman" w:hAnsi="Times New Roman"/>
          <w:sz w:val="24"/>
          <w:szCs w:val="24"/>
        </w:rPr>
      </w:pPr>
    </w:p>
    <w:p w:rsidR="0034488C" w:rsidRDefault="00BA46C2" w:rsidP="001544C2">
      <w:pPr>
        <w:pStyle w:val="BodyText2"/>
        <w:spacing w:before="120" w:after="120"/>
        <w:contextualSpacing/>
        <w:rPr>
          <w:rFonts w:ascii="Times New Roman" w:hAnsi="Times New Roman"/>
          <w:sz w:val="24"/>
          <w:szCs w:val="24"/>
        </w:rPr>
      </w:pPr>
      <w:r w:rsidRPr="00D77473">
        <w:rPr>
          <w:rFonts w:ascii="Times New Roman" w:hAnsi="Times New Roman"/>
          <w:sz w:val="24"/>
          <w:szCs w:val="24"/>
        </w:rPr>
        <w:t>The Texas Property Tax Code defines special appraisal provision</w:t>
      </w:r>
      <w:r w:rsidR="007C6145">
        <w:rPr>
          <w:rFonts w:ascii="Times New Roman" w:hAnsi="Times New Roman"/>
          <w:sz w:val="24"/>
          <w:szCs w:val="24"/>
        </w:rPr>
        <w:t>s</w:t>
      </w:r>
      <w:r w:rsidRPr="00D77473">
        <w:rPr>
          <w:rFonts w:ascii="Times New Roman" w:hAnsi="Times New Roman"/>
          <w:sz w:val="24"/>
          <w:szCs w:val="24"/>
        </w:rPr>
        <w:t xml:space="preserve"> for the valuation of residential homestead property (Sec. 23.23), productivity (Sec. 23.41), real property inventory (Sec 23.12), dealer inventory (Sec 23.121, 23.124, 23.1241 and 23.127), nominal (Sec. 23.18) or restricted use properties (Sec. 23.83) and allocation of interstate property (Sec. 23.03).  </w:t>
      </w:r>
    </w:p>
    <w:p w:rsidR="00B66A65" w:rsidRDefault="00B66A65" w:rsidP="001544C2">
      <w:pPr>
        <w:pStyle w:val="BodyText2"/>
        <w:spacing w:before="120" w:after="120"/>
        <w:contextualSpacing/>
        <w:rPr>
          <w:rFonts w:ascii="Times New Roman" w:hAnsi="Times New Roman"/>
          <w:sz w:val="24"/>
          <w:szCs w:val="24"/>
        </w:rPr>
      </w:pPr>
    </w:p>
    <w:p w:rsidR="00B66A65" w:rsidRDefault="00B66A65" w:rsidP="001544C2">
      <w:pPr>
        <w:pStyle w:val="BodyText2"/>
        <w:spacing w:before="120" w:after="120"/>
        <w:contextualSpacing/>
        <w:rPr>
          <w:rFonts w:ascii="Times New Roman" w:hAnsi="Times New Roman"/>
          <w:b/>
          <w:sz w:val="24"/>
          <w:szCs w:val="24"/>
        </w:rPr>
      </w:pPr>
      <w:r w:rsidRPr="00B66A65">
        <w:rPr>
          <w:rFonts w:ascii="Times New Roman" w:hAnsi="Times New Roman"/>
          <w:b/>
          <w:sz w:val="24"/>
          <w:szCs w:val="24"/>
        </w:rPr>
        <w:t>TAXING JURISDICTIONS</w:t>
      </w:r>
    </w:p>
    <w:p w:rsidR="00B66A65" w:rsidRDefault="00B66A65" w:rsidP="001544C2">
      <w:pPr>
        <w:pStyle w:val="BodyText2"/>
        <w:spacing w:before="120" w:after="120"/>
        <w:contextualSpacing/>
        <w:rPr>
          <w:rFonts w:ascii="Times New Roman" w:hAnsi="Times New Roman"/>
          <w:sz w:val="24"/>
          <w:szCs w:val="24"/>
        </w:rPr>
      </w:pPr>
      <w:r>
        <w:rPr>
          <w:rFonts w:ascii="Times New Roman" w:hAnsi="Times New Roman"/>
          <w:sz w:val="24"/>
          <w:szCs w:val="24"/>
        </w:rPr>
        <w:t>The Fayette County Appraisal District is responsible for appraising all properties for each of the taxing jurisdictions that have territory located within Fayette County</w:t>
      </w:r>
      <w:r w:rsidR="00B237D5">
        <w:rPr>
          <w:rFonts w:ascii="Times New Roman" w:hAnsi="Times New Roman"/>
          <w:sz w:val="24"/>
          <w:szCs w:val="24"/>
        </w:rPr>
        <w:t>.  They are as follows:</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Fayette County</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La Grange ISD</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Schulenburg ISD</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Flatonia ISD</w:t>
      </w:r>
    </w:p>
    <w:p w:rsidR="00B237D5" w:rsidRP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Fayetteville ISD</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Round Top/Carmine ISD</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Giddings ISD</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Smithville ISD</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Weimar ISD</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City of La Grange</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City of Schulenburg</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City of Flatonia</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City Fayetteville</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City of Carmine</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Town of Round Top</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Fayette County Groundwater Control District</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Cummins Creek WCID</w:t>
      </w:r>
    </w:p>
    <w:p w:rsidR="00B237D5" w:rsidRDefault="00B237D5" w:rsidP="00B237D5">
      <w:pPr>
        <w:pStyle w:val="BodyText2"/>
        <w:numPr>
          <w:ilvl w:val="0"/>
          <w:numId w:val="8"/>
        </w:numPr>
        <w:spacing w:before="120" w:after="120"/>
        <w:contextualSpacing/>
        <w:rPr>
          <w:rFonts w:ascii="Times New Roman" w:hAnsi="Times New Roman"/>
          <w:sz w:val="24"/>
          <w:szCs w:val="24"/>
        </w:rPr>
      </w:pPr>
      <w:r>
        <w:rPr>
          <w:rFonts w:ascii="Times New Roman" w:hAnsi="Times New Roman"/>
          <w:sz w:val="24"/>
          <w:szCs w:val="24"/>
        </w:rPr>
        <w:t>Monument Hill WCID</w:t>
      </w:r>
    </w:p>
    <w:p w:rsidR="00B237D5" w:rsidRPr="00B66A65" w:rsidRDefault="00B237D5" w:rsidP="00B237D5">
      <w:pPr>
        <w:pStyle w:val="BodyText2"/>
        <w:spacing w:before="120" w:after="120"/>
        <w:ind w:left="1440"/>
        <w:contextualSpacing/>
        <w:rPr>
          <w:rFonts w:ascii="Times New Roman" w:hAnsi="Times New Roman"/>
          <w:sz w:val="24"/>
          <w:szCs w:val="24"/>
        </w:rPr>
      </w:pPr>
    </w:p>
    <w:p w:rsidR="00F01F84" w:rsidRPr="00D77473" w:rsidRDefault="00F01F84" w:rsidP="001544C2">
      <w:pPr>
        <w:pStyle w:val="BodyText2"/>
        <w:spacing w:before="120" w:after="120"/>
        <w:contextualSpacing/>
        <w:rPr>
          <w:rFonts w:ascii="Times New Roman" w:hAnsi="Times New Roman"/>
          <w:sz w:val="24"/>
          <w:szCs w:val="24"/>
        </w:rPr>
      </w:pPr>
    </w:p>
    <w:p w:rsidR="0034488C" w:rsidRPr="00D77473" w:rsidRDefault="00764536" w:rsidP="001544C2">
      <w:pPr>
        <w:pStyle w:val="BodyText2"/>
        <w:spacing w:before="120" w:after="120"/>
        <w:contextualSpacing/>
        <w:rPr>
          <w:rFonts w:ascii="Times New Roman" w:hAnsi="Times New Roman"/>
          <w:b/>
          <w:sz w:val="24"/>
          <w:szCs w:val="24"/>
        </w:rPr>
      </w:pPr>
      <w:r>
        <w:rPr>
          <w:rFonts w:ascii="Times New Roman" w:hAnsi="Times New Roman"/>
          <w:b/>
          <w:sz w:val="24"/>
          <w:szCs w:val="24"/>
        </w:rPr>
        <w:t>ACTI</w:t>
      </w:r>
      <w:r w:rsidR="00033385">
        <w:rPr>
          <w:rFonts w:ascii="Times New Roman" w:hAnsi="Times New Roman"/>
          <w:b/>
          <w:sz w:val="24"/>
          <w:szCs w:val="24"/>
        </w:rPr>
        <w:t>VITIES PERFORMED BY FCAD IN 2012</w:t>
      </w:r>
    </w:p>
    <w:p w:rsidR="00BA46C2" w:rsidRPr="00D77473" w:rsidRDefault="000F2E2F" w:rsidP="001544C2">
      <w:pPr>
        <w:pStyle w:val="BodyText2"/>
        <w:spacing w:before="120" w:after="120"/>
        <w:contextualSpacing/>
        <w:rPr>
          <w:rFonts w:ascii="Times New Roman" w:hAnsi="Times New Roman"/>
          <w:sz w:val="24"/>
          <w:szCs w:val="24"/>
        </w:rPr>
      </w:pPr>
      <w:r>
        <w:rPr>
          <w:rFonts w:ascii="Times New Roman" w:hAnsi="Times New Roman"/>
          <w:sz w:val="24"/>
          <w:szCs w:val="24"/>
        </w:rPr>
        <w:t xml:space="preserve">The </w:t>
      </w:r>
      <w:r w:rsidR="002C7DB2">
        <w:rPr>
          <w:rFonts w:ascii="Times New Roman" w:hAnsi="Times New Roman"/>
          <w:sz w:val="24"/>
          <w:szCs w:val="24"/>
        </w:rPr>
        <w:t xml:space="preserve">FCAD uses a process called mass appraisal.  Mass appraisal allows for the valuing of large groups of property as of a given date and allows for statistical testing.  </w:t>
      </w:r>
      <w:r w:rsidR="00BA46C2" w:rsidRPr="00D77473">
        <w:rPr>
          <w:rFonts w:ascii="Times New Roman" w:hAnsi="Times New Roman"/>
          <w:sz w:val="24"/>
          <w:szCs w:val="24"/>
        </w:rPr>
        <w:t>The appraised value of real estate is calculated using specific information about each property.  Using computer-a</w:t>
      </w:r>
      <w:r w:rsidR="007C6145">
        <w:rPr>
          <w:rFonts w:ascii="Times New Roman" w:hAnsi="Times New Roman"/>
          <w:sz w:val="24"/>
          <w:szCs w:val="24"/>
        </w:rPr>
        <w:t>ssisted mass appraisal programs</w:t>
      </w:r>
      <w:r w:rsidR="00BA46C2" w:rsidRPr="00D77473">
        <w:rPr>
          <w:rFonts w:ascii="Times New Roman" w:hAnsi="Times New Roman"/>
          <w:sz w:val="24"/>
          <w:szCs w:val="24"/>
        </w:rPr>
        <w:t xml:space="preserve"> and recognized appraisal methods and techniques, information is compared with</w:t>
      </w:r>
      <w:r w:rsidR="007C6145">
        <w:rPr>
          <w:rFonts w:ascii="Times New Roman" w:hAnsi="Times New Roman"/>
          <w:sz w:val="24"/>
          <w:szCs w:val="24"/>
        </w:rPr>
        <w:t xml:space="preserve"> the data of similar properties</w:t>
      </w:r>
      <w:r w:rsidR="00BA46C2" w:rsidRPr="00D77473">
        <w:rPr>
          <w:rFonts w:ascii="Times New Roman" w:hAnsi="Times New Roman"/>
          <w:sz w:val="24"/>
          <w:szCs w:val="24"/>
        </w:rPr>
        <w:t xml:space="preserve"> and with recent cost and market data.  The District</w:t>
      </w:r>
      <w:r w:rsidR="00B13E3D">
        <w:rPr>
          <w:rFonts w:ascii="Times New Roman" w:hAnsi="Times New Roman"/>
          <w:sz w:val="24"/>
          <w:szCs w:val="24"/>
        </w:rPr>
        <w:t>, as required by the state of Texas,</w:t>
      </w:r>
      <w:r w:rsidR="00BA46C2" w:rsidRPr="00D77473">
        <w:rPr>
          <w:rFonts w:ascii="Times New Roman" w:hAnsi="Times New Roman"/>
          <w:sz w:val="24"/>
          <w:szCs w:val="24"/>
        </w:rPr>
        <w:t xml:space="preserve"> follows the standards of the International Association of Assessing Officers (IAAO) regarding its appraisal practices and procedures, and subscribes to the standards promulgated the Appraisal Foundation known as the Uniform Standards of Professional Appraisal Practice (USPAP) to the extent they are applicable.  Chapter 23 of the Texas Property Tax Code contains statutes dealing with appraisal methods and procedures. </w:t>
      </w:r>
      <w:r w:rsidR="00BA46C2" w:rsidRPr="00D77473">
        <w:rPr>
          <w:rFonts w:ascii="Times New Roman" w:hAnsi="Times New Roman"/>
          <w:sz w:val="24"/>
          <w:szCs w:val="24"/>
        </w:rPr>
        <w:lastRenderedPageBreak/>
        <w:t xml:space="preserve">Section 23.01 of this chapter was amended in 1997 to specify that appraisal districts are required to comply with the mass appraisal standards of USPAP (Standard Six) when the appraised </w:t>
      </w:r>
      <w:r w:rsidR="00BA46C2" w:rsidRPr="00D77473">
        <w:rPr>
          <w:rFonts w:ascii="Times New Roman" w:hAnsi="Times New Roman"/>
          <w:i/>
          <w:iCs/>
          <w:sz w:val="24"/>
          <w:szCs w:val="24"/>
        </w:rPr>
        <w:t xml:space="preserve">value </w:t>
      </w:r>
      <w:r w:rsidR="00BA46C2" w:rsidRPr="00D77473">
        <w:rPr>
          <w:rFonts w:ascii="Times New Roman" w:hAnsi="Times New Roman"/>
          <w:sz w:val="24"/>
          <w:szCs w:val="24"/>
        </w:rPr>
        <w:t xml:space="preserve">of a property is established using mass appraisal techniques. </w:t>
      </w:r>
    </w:p>
    <w:p w:rsidR="00F01F84" w:rsidRPr="00D77473" w:rsidRDefault="00F01F84" w:rsidP="001544C2">
      <w:pPr>
        <w:pStyle w:val="BodyText2"/>
        <w:spacing w:before="120" w:after="120"/>
        <w:contextualSpacing/>
        <w:rPr>
          <w:rFonts w:ascii="Times New Roman" w:hAnsi="Times New Roman"/>
          <w:sz w:val="24"/>
          <w:szCs w:val="24"/>
        </w:rPr>
      </w:pPr>
    </w:p>
    <w:p w:rsidR="00F01F84" w:rsidRPr="00D77473" w:rsidRDefault="00F01F84" w:rsidP="001544C2">
      <w:pPr>
        <w:pStyle w:val="BodyText2"/>
        <w:spacing w:before="120" w:after="120"/>
        <w:contextualSpacing/>
        <w:rPr>
          <w:rFonts w:ascii="Times New Roman" w:hAnsi="Times New Roman"/>
          <w:sz w:val="24"/>
          <w:szCs w:val="24"/>
          <w:u w:val="single"/>
        </w:rPr>
      </w:pPr>
      <w:r w:rsidRPr="00D77473">
        <w:rPr>
          <w:rFonts w:ascii="Times New Roman" w:hAnsi="Times New Roman"/>
          <w:sz w:val="24"/>
          <w:szCs w:val="24"/>
          <w:u w:val="single"/>
        </w:rPr>
        <w:t xml:space="preserve">The </w:t>
      </w:r>
      <w:r w:rsidR="00C33142" w:rsidRPr="00D77473">
        <w:rPr>
          <w:rFonts w:ascii="Times New Roman" w:hAnsi="Times New Roman"/>
          <w:sz w:val="24"/>
          <w:szCs w:val="24"/>
          <w:u w:val="single"/>
        </w:rPr>
        <w:t xml:space="preserve">FCAD’s </w:t>
      </w:r>
      <w:r w:rsidRPr="00D77473">
        <w:rPr>
          <w:rFonts w:ascii="Times New Roman" w:hAnsi="Times New Roman"/>
          <w:sz w:val="24"/>
          <w:szCs w:val="24"/>
          <w:u w:val="single"/>
        </w:rPr>
        <w:t>Valuation Process</w:t>
      </w:r>
      <w:r w:rsidR="00C33142" w:rsidRPr="00D77473">
        <w:rPr>
          <w:rFonts w:ascii="Times New Roman" w:hAnsi="Times New Roman"/>
          <w:sz w:val="24"/>
          <w:szCs w:val="24"/>
          <w:u w:val="single"/>
        </w:rPr>
        <w:t xml:space="preserve"> </w:t>
      </w:r>
    </w:p>
    <w:p w:rsidR="002074D9" w:rsidRPr="00D77473" w:rsidRDefault="000A0CA7" w:rsidP="001544C2">
      <w:pPr>
        <w:pStyle w:val="BodyText2"/>
        <w:spacing w:before="120" w:after="120"/>
        <w:contextualSpacing/>
        <w:rPr>
          <w:rFonts w:ascii="Times New Roman" w:hAnsi="Times New Roman"/>
          <w:sz w:val="24"/>
          <w:szCs w:val="24"/>
        </w:rPr>
      </w:pPr>
      <w:r w:rsidRPr="00D77473">
        <w:rPr>
          <w:rFonts w:ascii="Times New Roman" w:hAnsi="Times New Roman"/>
          <w:sz w:val="24"/>
          <w:szCs w:val="24"/>
        </w:rPr>
        <w:t>In order to make a valuation</w:t>
      </w:r>
      <w:r w:rsidR="00FB13A9">
        <w:rPr>
          <w:rFonts w:ascii="Times New Roman" w:hAnsi="Times New Roman"/>
          <w:sz w:val="24"/>
          <w:szCs w:val="24"/>
        </w:rPr>
        <w:t>,</w:t>
      </w:r>
      <w:r w:rsidR="002074D9" w:rsidRPr="00D77473">
        <w:rPr>
          <w:rFonts w:ascii="Times New Roman" w:hAnsi="Times New Roman"/>
          <w:sz w:val="24"/>
          <w:szCs w:val="24"/>
        </w:rPr>
        <w:t xml:space="preserve"> the staff must first identify new properties</w:t>
      </w:r>
      <w:r w:rsidR="00FB13A9">
        <w:rPr>
          <w:rFonts w:ascii="Times New Roman" w:hAnsi="Times New Roman"/>
          <w:sz w:val="24"/>
          <w:szCs w:val="24"/>
        </w:rPr>
        <w:t>.  This is done by viewing aerial photography, scouring local government records such as building permits, or locating advertisements in the newspaper.</w:t>
      </w:r>
    </w:p>
    <w:p w:rsidR="002074D9" w:rsidRPr="00D77473" w:rsidRDefault="002074D9" w:rsidP="001544C2">
      <w:pPr>
        <w:pStyle w:val="BodyText2"/>
        <w:spacing w:before="120" w:after="120"/>
        <w:contextualSpacing/>
        <w:rPr>
          <w:rFonts w:ascii="Times New Roman" w:hAnsi="Times New Roman"/>
          <w:sz w:val="24"/>
          <w:szCs w:val="24"/>
        </w:rPr>
      </w:pPr>
    </w:p>
    <w:p w:rsidR="00F01F84" w:rsidRPr="00D77473" w:rsidRDefault="002074D9" w:rsidP="001544C2">
      <w:pPr>
        <w:pStyle w:val="BodyText2"/>
        <w:spacing w:before="120" w:after="120"/>
        <w:contextualSpacing/>
        <w:rPr>
          <w:rFonts w:ascii="Times New Roman" w:hAnsi="Times New Roman"/>
          <w:sz w:val="24"/>
          <w:szCs w:val="24"/>
        </w:rPr>
      </w:pPr>
      <w:r w:rsidRPr="00D77473">
        <w:rPr>
          <w:rFonts w:ascii="Times New Roman" w:hAnsi="Times New Roman"/>
          <w:sz w:val="24"/>
          <w:szCs w:val="24"/>
        </w:rPr>
        <w:t>T</w:t>
      </w:r>
      <w:r w:rsidR="000A0CA7" w:rsidRPr="00D77473">
        <w:rPr>
          <w:rFonts w:ascii="Times New Roman" w:hAnsi="Times New Roman"/>
          <w:sz w:val="24"/>
          <w:szCs w:val="24"/>
        </w:rPr>
        <w:t xml:space="preserve">he staff must </w:t>
      </w:r>
      <w:r w:rsidRPr="00D77473">
        <w:rPr>
          <w:rFonts w:ascii="Times New Roman" w:hAnsi="Times New Roman"/>
          <w:sz w:val="24"/>
          <w:szCs w:val="24"/>
        </w:rPr>
        <w:t xml:space="preserve">then </w:t>
      </w:r>
      <w:r w:rsidR="000A0CA7" w:rsidRPr="00D77473">
        <w:rPr>
          <w:rFonts w:ascii="Times New Roman" w:hAnsi="Times New Roman"/>
          <w:sz w:val="24"/>
          <w:szCs w:val="24"/>
        </w:rPr>
        <w:t xml:space="preserve">collect data by visiting </w:t>
      </w:r>
      <w:r w:rsidRPr="00D77473">
        <w:rPr>
          <w:rFonts w:ascii="Times New Roman" w:hAnsi="Times New Roman"/>
          <w:sz w:val="24"/>
          <w:szCs w:val="24"/>
        </w:rPr>
        <w:t xml:space="preserve">new and existing </w:t>
      </w:r>
      <w:r w:rsidR="000A0CA7" w:rsidRPr="00D77473">
        <w:rPr>
          <w:rFonts w:ascii="Times New Roman" w:hAnsi="Times New Roman"/>
          <w:sz w:val="24"/>
          <w:szCs w:val="24"/>
        </w:rPr>
        <w:t>properties</w:t>
      </w:r>
      <w:r w:rsidR="00FB13A9">
        <w:rPr>
          <w:rFonts w:ascii="Times New Roman" w:hAnsi="Times New Roman"/>
          <w:sz w:val="24"/>
          <w:szCs w:val="24"/>
        </w:rPr>
        <w:t>. The staff</w:t>
      </w:r>
      <w:r w:rsidR="000A0CA7" w:rsidRPr="00D77473">
        <w:rPr>
          <w:rFonts w:ascii="Times New Roman" w:hAnsi="Times New Roman"/>
          <w:sz w:val="24"/>
          <w:szCs w:val="24"/>
        </w:rPr>
        <w:t xml:space="preserve"> assess</w:t>
      </w:r>
      <w:r w:rsidR="005809A1">
        <w:rPr>
          <w:rFonts w:ascii="Times New Roman" w:hAnsi="Times New Roman"/>
          <w:sz w:val="24"/>
          <w:szCs w:val="24"/>
        </w:rPr>
        <w:t>es</w:t>
      </w:r>
      <w:r w:rsidR="000A0CA7" w:rsidRPr="00D77473">
        <w:rPr>
          <w:rFonts w:ascii="Times New Roman" w:hAnsi="Times New Roman"/>
          <w:sz w:val="24"/>
          <w:szCs w:val="24"/>
        </w:rPr>
        <w:t xml:space="preserve"> the va</w:t>
      </w:r>
      <w:r w:rsidR="005809A1">
        <w:rPr>
          <w:rFonts w:ascii="Times New Roman" w:hAnsi="Times New Roman"/>
          <w:sz w:val="24"/>
          <w:szCs w:val="24"/>
        </w:rPr>
        <w:t>lue of new structures, as well as assesses</w:t>
      </w:r>
      <w:r w:rsidR="000A0CA7" w:rsidRPr="00D77473">
        <w:rPr>
          <w:rFonts w:ascii="Times New Roman" w:hAnsi="Times New Roman"/>
          <w:sz w:val="24"/>
          <w:szCs w:val="24"/>
        </w:rPr>
        <w:t xml:space="preserve"> depreciation </w:t>
      </w:r>
      <w:r w:rsidR="005809A1">
        <w:rPr>
          <w:rFonts w:ascii="Times New Roman" w:hAnsi="Times New Roman"/>
          <w:sz w:val="24"/>
          <w:szCs w:val="24"/>
        </w:rPr>
        <w:t xml:space="preserve">and </w:t>
      </w:r>
      <w:r w:rsidR="00F01F84" w:rsidRPr="00D77473">
        <w:rPr>
          <w:rFonts w:ascii="Times New Roman" w:hAnsi="Times New Roman"/>
          <w:sz w:val="24"/>
          <w:szCs w:val="24"/>
        </w:rPr>
        <w:t xml:space="preserve">the value of any new additions to </w:t>
      </w:r>
      <w:r w:rsidR="00B13E3D">
        <w:rPr>
          <w:rFonts w:ascii="Times New Roman" w:hAnsi="Times New Roman"/>
          <w:sz w:val="24"/>
          <w:szCs w:val="24"/>
        </w:rPr>
        <w:t>existing structures</w:t>
      </w:r>
      <w:r w:rsidR="000A0CA7" w:rsidRPr="00D77473">
        <w:rPr>
          <w:rFonts w:ascii="Times New Roman" w:hAnsi="Times New Roman"/>
          <w:sz w:val="24"/>
          <w:szCs w:val="24"/>
        </w:rPr>
        <w:t>.</w:t>
      </w:r>
      <w:r w:rsidR="00EA7867" w:rsidRPr="00D77473">
        <w:rPr>
          <w:rFonts w:ascii="Times New Roman" w:hAnsi="Times New Roman"/>
          <w:sz w:val="24"/>
          <w:szCs w:val="24"/>
        </w:rPr>
        <w:t xml:space="preserve">  </w:t>
      </w:r>
      <w:r w:rsidR="00F01F84" w:rsidRPr="00D77473">
        <w:rPr>
          <w:rFonts w:ascii="Times New Roman" w:hAnsi="Times New Roman"/>
          <w:sz w:val="24"/>
          <w:szCs w:val="24"/>
        </w:rPr>
        <w:t xml:space="preserve">Additionally </w:t>
      </w:r>
      <w:r w:rsidR="00B13E3D">
        <w:rPr>
          <w:rFonts w:ascii="Times New Roman" w:hAnsi="Times New Roman"/>
          <w:sz w:val="24"/>
          <w:szCs w:val="24"/>
        </w:rPr>
        <w:t>appraisers</w:t>
      </w:r>
      <w:r w:rsidR="00F01F84" w:rsidRPr="00D77473">
        <w:rPr>
          <w:rFonts w:ascii="Times New Roman" w:hAnsi="Times New Roman"/>
          <w:sz w:val="24"/>
          <w:szCs w:val="24"/>
        </w:rPr>
        <w:t xml:space="preserve"> must c</w:t>
      </w:r>
      <w:r w:rsidR="00EA7867" w:rsidRPr="00D77473">
        <w:rPr>
          <w:rFonts w:ascii="Times New Roman" w:hAnsi="Times New Roman"/>
          <w:sz w:val="24"/>
          <w:szCs w:val="24"/>
        </w:rPr>
        <w:t>lassify the quality of the cons</w:t>
      </w:r>
      <w:r w:rsidR="00F01F84" w:rsidRPr="00D77473">
        <w:rPr>
          <w:rFonts w:ascii="Times New Roman" w:hAnsi="Times New Roman"/>
          <w:sz w:val="24"/>
          <w:szCs w:val="24"/>
        </w:rPr>
        <w:t xml:space="preserve">truction by </w:t>
      </w:r>
      <w:r w:rsidR="00B13E3D">
        <w:rPr>
          <w:rFonts w:ascii="Times New Roman" w:hAnsi="Times New Roman"/>
          <w:sz w:val="24"/>
          <w:szCs w:val="24"/>
        </w:rPr>
        <w:t xml:space="preserve">examining </w:t>
      </w:r>
      <w:r w:rsidR="00F01F84" w:rsidRPr="00D77473">
        <w:rPr>
          <w:rFonts w:ascii="Times New Roman" w:hAnsi="Times New Roman"/>
          <w:sz w:val="24"/>
          <w:szCs w:val="24"/>
        </w:rPr>
        <w:t xml:space="preserve">features such as rooflines, add-ons, construction type such as brick or wood, etc.  Data regarding sales and building prices must also be collected. </w:t>
      </w:r>
    </w:p>
    <w:p w:rsidR="00F01F84" w:rsidRPr="00D77473" w:rsidRDefault="00F01F84" w:rsidP="001544C2">
      <w:pPr>
        <w:pStyle w:val="BodyText2"/>
        <w:spacing w:before="120" w:after="120"/>
        <w:contextualSpacing/>
        <w:rPr>
          <w:rFonts w:ascii="Times New Roman" w:hAnsi="Times New Roman"/>
          <w:sz w:val="24"/>
          <w:szCs w:val="24"/>
        </w:rPr>
      </w:pPr>
    </w:p>
    <w:p w:rsidR="000A0CA7" w:rsidRPr="00D77473" w:rsidRDefault="000A0CA7" w:rsidP="001544C2">
      <w:pPr>
        <w:pStyle w:val="BodyText2"/>
        <w:spacing w:before="120" w:after="120"/>
        <w:contextualSpacing/>
        <w:rPr>
          <w:rFonts w:ascii="Times New Roman" w:hAnsi="Times New Roman"/>
          <w:sz w:val="24"/>
          <w:szCs w:val="24"/>
        </w:rPr>
      </w:pPr>
      <w:r w:rsidRPr="00D77473">
        <w:rPr>
          <w:rFonts w:ascii="Times New Roman" w:hAnsi="Times New Roman"/>
          <w:sz w:val="24"/>
          <w:szCs w:val="24"/>
        </w:rPr>
        <w:t xml:space="preserve">These values must be entered into the automated system </w:t>
      </w:r>
      <w:r w:rsidR="00F01F84" w:rsidRPr="00D77473">
        <w:rPr>
          <w:rFonts w:ascii="Times New Roman" w:hAnsi="Times New Roman"/>
          <w:sz w:val="24"/>
          <w:szCs w:val="24"/>
        </w:rPr>
        <w:t>along with changes in property parcel sizes and exemptions received from</w:t>
      </w:r>
      <w:r w:rsidRPr="00D77473">
        <w:rPr>
          <w:rFonts w:ascii="Times New Roman" w:hAnsi="Times New Roman"/>
          <w:sz w:val="24"/>
          <w:szCs w:val="24"/>
        </w:rPr>
        <w:t xml:space="preserve"> homeowners, the elderly, disabled veterans, charitable or religious organizations</w:t>
      </w:r>
      <w:r w:rsidR="00B13E3D">
        <w:rPr>
          <w:rFonts w:ascii="Times New Roman" w:hAnsi="Times New Roman"/>
          <w:sz w:val="24"/>
          <w:szCs w:val="24"/>
        </w:rPr>
        <w:t>,</w:t>
      </w:r>
      <w:r w:rsidRPr="00D77473">
        <w:rPr>
          <w:rFonts w:ascii="Times New Roman" w:hAnsi="Times New Roman"/>
          <w:sz w:val="24"/>
          <w:szCs w:val="24"/>
        </w:rPr>
        <w:t xml:space="preserve"> and agricultural productivity valuation</w:t>
      </w:r>
      <w:r w:rsidR="00EA7867" w:rsidRPr="00D77473">
        <w:rPr>
          <w:rFonts w:ascii="Times New Roman" w:hAnsi="Times New Roman"/>
          <w:sz w:val="24"/>
          <w:szCs w:val="24"/>
        </w:rPr>
        <w:t xml:space="preserve"> (this includes wildlife</w:t>
      </w:r>
      <w:r w:rsidR="002C7DB2">
        <w:rPr>
          <w:rFonts w:ascii="Times New Roman" w:hAnsi="Times New Roman"/>
          <w:sz w:val="24"/>
          <w:szCs w:val="24"/>
        </w:rPr>
        <w:t xml:space="preserve"> management</w:t>
      </w:r>
      <w:r w:rsidR="00EA7867" w:rsidRPr="00D77473">
        <w:rPr>
          <w:rFonts w:ascii="Times New Roman" w:hAnsi="Times New Roman"/>
          <w:sz w:val="24"/>
          <w:szCs w:val="24"/>
        </w:rPr>
        <w:t>)</w:t>
      </w:r>
      <w:r w:rsidRPr="00D77473">
        <w:rPr>
          <w:rFonts w:ascii="Times New Roman" w:hAnsi="Times New Roman"/>
          <w:sz w:val="24"/>
          <w:szCs w:val="24"/>
        </w:rPr>
        <w:t>.</w:t>
      </w:r>
    </w:p>
    <w:p w:rsidR="00EA7867" w:rsidRPr="00D77473" w:rsidRDefault="00EA7867" w:rsidP="001544C2">
      <w:pPr>
        <w:pStyle w:val="BodyText2"/>
        <w:spacing w:before="120" w:after="120"/>
        <w:contextualSpacing/>
        <w:rPr>
          <w:rFonts w:ascii="Times New Roman" w:hAnsi="Times New Roman"/>
          <w:sz w:val="24"/>
          <w:szCs w:val="24"/>
        </w:rPr>
      </w:pPr>
    </w:p>
    <w:p w:rsidR="002074D9" w:rsidRPr="00D77473" w:rsidRDefault="00EA7867" w:rsidP="001544C2">
      <w:pPr>
        <w:pStyle w:val="BodyText2"/>
        <w:spacing w:before="120" w:after="120"/>
        <w:contextualSpacing/>
        <w:rPr>
          <w:rFonts w:ascii="Times New Roman" w:hAnsi="Times New Roman"/>
          <w:sz w:val="24"/>
          <w:szCs w:val="24"/>
        </w:rPr>
      </w:pPr>
      <w:r w:rsidRPr="00D77473">
        <w:rPr>
          <w:rFonts w:ascii="Times New Roman" w:hAnsi="Times New Roman"/>
          <w:sz w:val="24"/>
          <w:szCs w:val="24"/>
        </w:rPr>
        <w:t>The</w:t>
      </w:r>
      <w:r w:rsidR="002074D9" w:rsidRPr="00D77473">
        <w:rPr>
          <w:rFonts w:ascii="Times New Roman" w:hAnsi="Times New Roman"/>
          <w:sz w:val="24"/>
          <w:szCs w:val="24"/>
        </w:rPr>
        <w:t xml:space="preserve">n the data must be analyzed following the mass appraisal standards of the USPAP. Properties are grouped by school district, subdivision, town and neighborhood.  </w:t>
      </w:r>
      <w:r w:rsidR="005809A1">
        <w:rPr>
          <w:rFonts w:ascii="Times New Roman" w:hAnsi="Times New Roman"/>
          <w:sz w:val="24"/>
          <w:szCs w:val="24"/>
        </w:rPr>
        <w:t>Questions such as ‘d</w:t>
      </w:r>
      <w:r w:rsidR="002074D9" w:rsidRPr="00D77473">
        <w:rPr>
          <w:rFonts w:ascii="Times New Roman" w:hAnsi="Times New Roman"/>
          <w:sz w:val="24"/>
          <w:szCs w:val="24"/>
        </w:rPr>
        <w:t>oes the FCAD value match recent sales values?</w:t>
      </w:r>
      <w:r w:rsidR="005809A1">
        <w:rPr>
          <w:rFonts w:ascii="Times New Roman" w:hAnsi="Times New Roman"/>
          <w:sz w:val="24"/>
          <w:szCs w:val="24"/>
        </w:rPr>
        <w:t>’ must be answered.</w:t>
      </w:r>
      <w:r w:rsidR="002074D9" w:rsidRPr="00D77473">
        <w:rPr>
          <w:rFonts w:ascii="Times New Roman" w:hAnsi="Times New Roman"/>
          <w:sz w:val="24"/>
          <w:szCs w:val="24"/>
        </w:rPr>
        <w:t xml:space="preserve">  Value</w:t>
      </w:r>
      <w:r w:rsidR="005809A1">
        <w:rPr>
          <w:rFonts w:ascii="Times New Roman" w:hAnsi="Times New Roman"/>
          <w:sz w:val="24"/>
          <w:szCs w:val="24"/>
        </w:rPr>
        <w:t xml:space="preserve"> is then</w:t>
      </w:r>
      <w:r w:rsidR="002074D9" w:rsidRPr="00D77473">
        <w:rPr>
          <w:rFonts w:ascii="Times New Roman" w:hAnsi="Times New Roman"/>
          <w:sz w:val="24"/>
          <w:szCs w:val="24"/>
        </w:rPr>
        <w:t xml:space="preserve"> assessed </w:t>
      </w:r>
      <w:r w:rsidR="005809A1">
        <w:rPr>
          <w:rFonts w:ascii="Times New Roman" w:hAnsi="Times New Roman"/>
          <w:sz w:val="24"/>
          <w:szCs w:val="24"/>
        </w:rPr>
        <w:t xml:space="preserve">to </w:t>
      </w:r>
      <w:r w:rsidR="002074D9" w:rsidRPr="00D77473">
        <w:rPr>
          <w:rFonts w:ascii="Times New Roman" w:hAnsi="Times New Roman"/>
          <w:sz w:val="24"/>
          <w:szCs w:val="24"/>
        </w:rPr>
        <w:t>as close to 100</w:t>
      </w:r>
      <w:r w:rsidR="005809A1">
        <w:rPr>
          <w:rFonts w:ascii="Times New Roman" w:hAnsi="Times New Roman"/>
          <w:sz w:val="24"/>
          <w:szCs w:val="24"/>
        </w:rPr>
        <w:t>%</w:t>
      </w:r>
      <w:r w:rsidR="002074D9" w:rsidRPr="00D77473">
        <w:rPr>
          <w:rFonts w:ascii="Times New Roman" w:hAnsi="Times New Roman"/>
          <w:sz w:val="24"/>
          <w:szCs w:val="24"/>
        </w:rPr>
        <w:t xml:space="preserve"> of market value as possible (per state law).  If this is not the case, then an analysis must be done to determine the r</w:t>
      </w:r>
      <w:r w:rsidR="000D60D3">
        <w:rPr>
          <w:rFonts w:ascii="Times New Roman" w:hAnsi="Times New Roman"/>
          <w:sz w:val="24"/>
          <w:szCs w:val="24"/>
        </w:rPr>
        <w:t>eason the values are not within an acceptable range</w:t>
      </w:r>
      <w:r w:rsidR="002074D9" w:rsidRPr="00D77473">
        <w:rPr>
          <w:rFonts w:ascii="Times New Roman" w:hAnsi="Times New Roman"/>
          <w:sz w:val="24"/>
          <w:szCs w:val="24"/>
        </w:rPr>
        <w:t>.  Once this is determined, further adjustments are made according to existing professional standards.</w:t>
      </w:r>
    </w:p>
    <w:p w:rsidR="002074D9" w:rsidRPr="00D77473" w:rsidRDefault="00764536" w:rsidP="001544C2">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Additionally FCAD must</w:t>
      </w:r>
    </w:p>
    <w:p w:rsidR="00C33142" w:rsidRDefault="006D6E9A" w:rsidP="001544C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Analyze and revise office </w:t>
      </w:r>
      <w:r w:rsidR="00C33142" w:rsidRPr="00D77473">
        <w:rPr>
          <w:rFonts w:ascii="Times New Roman" w:hAnsi="Times New Roman" w:cs="Times New Roman"/>
          <w:sz w:val="24"/>
          <w:szCs w:val="24"/>
        </w:rPr>
        <w:t>operations to conform with legislative changes</w:t>
      </w:r>
      <w:r w:rsidR="005809A1">
        <w:rPr>
          <w:rFonts w:ascii="Times New Roman" w:hAnsi="Times New Roman" w:cs="Times New Roman"/>
          <w:sz w:val="24"/>
          <w:szCs w:val="24"/>
        </w:rPr>
        <w:t>,</w:t>
      </w:r>
    </w:p>
    <w:p w:rsidR="00764536" w:rsidRPr="00D77473" w:rsidRDefault="00764536" w:rsidP="001544C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Compile and file </w:t>
      </w:r>
      <w:r w:rsidR="00EF38C2">
        <w:rPr>
          <w:rFonts w:ascii="Times New Roman" w:hAnsi="Times New Roman" w:cs="Times New Roman"/>
          <w:sz w:val="24"/>
          <w:szCs w:val="24"/>
        </w:rPr>
        <w:t xml:space="preserve">reports </w:t>
      </w:r>
      <w:r>
        <w:rPr>
          <w:rFonts w:ascii="Times New Roman" w:hAnsi="Times New Roman" w:cs="Times New Roman"/>
          <w:sz w:val="24"/>
          <w:szCs w:val="24"/>
        </w:rPr>
        <w:t xml:space="preserve">required </w:t>
      </w:r>
      <w:r w:rsidR="00EF38C2">
        <w:rPr>
          <w:rFonts w:ascii="Times New Roman" w:hAnsi="Times New Roman" w:cs="Times New Roman"/>
          <w:sz w:val="24"/>
          <w:szCs w:val="24"/>
        </w:rPr>
        <w:t>by the state</w:t>
      </w:r>
      <w:r w:rsidR="005809A1">
        <w:rPr>
          <w:rFonts w:ascii="Times New Roman" w:hAnsi="Times New Roman" w:cs="Times New Roman"/>
          <w:sz w:val="24"/>
          <w:szCs w:val="24"/>
        </w:rPr>
        <w:t>,</w:t>
      </w:r>
    </w:p>
    <w:p w:rsidR="002074D9" w:rsidRPr="00D77473" w:rsidRDefault="002074D9" w:rsidP="001544C2">
      <w:pPr>
        <w:pStyle w:val="ListParagraph"/>
        <w:numPr>
          <w:ilvl w:val="0"/>
          <w:numId w:val="6"/>
        </w:numPr>
        <w:spacing w:before="120" w:after="120" w:line="240" w:lineRule="auto"/>
        <w:jc w:val="both"/>
        <w:rPr>
          <w:rFonts w:ascii="Times New Roman" w:hAnsi="Times New Roman" w:cs="Times New Roman"/>
          <w:sz w:val="24"/>
          <w:szCs w:val="24"/>
        </w:rPr>
      </w:pPr>
      <w:r w:rsidRPr="00D77473">
        <w:rPr>
          <w:rFonts w:ascii="Times New Roman" w:hAnsi="Times New Roman" w:cs="Times New Roman"/>
          <w:sz w:val="24"/>
          <w:szCs w:val="24"/>
        </w:rPr>
        <w:t>Work with customers regarding concerns and appeals</w:t>
      </w:r>
      <w:r w:rsidR="005809A1">
        <w:rPr>
          <w:rFonts w:ascii="Times New Roman" w:hAnsi="Times New Roman" w:cs="Times New Roman"/>
          <w:sz w:val="24"/>
          <w:szCs w:val="24"/>
        </w:rPr>
        <w:t>,</w:t>
      </w:r>
    </w:p>
    <w:p w:rsidR="002074D9" w:rsidRPr="00D77473" w:rsidRDefault="002074D9" w:rsidP="001544C2">
      <w:pPr>
        <w:pStyle w:val="ListParagraph"/>
        <w:numPr>
          <w:ilvl w:val="0"/>
          <w:numId w:val="6"/>
        </w:numPr>
        <w:spacing w:before="120" w:after="120" w:line="240" w:lineRule="auto"/>
        <w:jc w:val="both"/>
        <w:rPr>
          <w:rFonts w:ascii="Times New Roman" w:hAnsi="Times New Roman" w:cs="Times New Roman"/>
          <w:sz w:val="24"/>
          <w:szCs w:val="24"/>
        </w:rPr>
      </w:pPr>
      <w:r w:rsidRPr="00D77473">
        <w:rPr>
          <w:rFonts w:ascii="Times New Roman" w:hAnsi="Times New Roman" w:cs="Times New Roman"/>
          <w:sz w:val="24"/>
          <w:szCs w:val="24"/>
        </w:rPr>
        <w:t>Prepare for state audits and inspections</w:t>
      </w:r>
      <w:r w:rsidR="005809A1">
        <w:rPr>
          <w:rFonts w:ascii="Times New Roman" w:hAnsi="Times New Roman" w:cs="Times New Roman"/>
          <w:sz w:val="24"/>
          <w:szCs w:val="24"/>
        </w:rPr>
        <w:t>, and</w:t>
      </w:r>
    </w:p>
    <w:p w:rsidR="002074D9" w:rsidRPr="00D77473" w:rsidRDefault="002074D9" w:rsidP="001544C2">
      <w:pPr>
        <w:pStyle w:val="ListParagraph"/>
        <w:numPr>
          <w:ilvl w:val="0"/>
          <w:numId w:val="6"/>
        </w:numPr>
        <w:spacing w:before="120" w:after="120" w:line="240" w:lineRule="auto"/>
        <w:jc w:val="both"/>
        <w:rPr>
          <w:rFonts w:ascii="Times New Roman" w:hAnsi="Times New Roman" w:cs="Times New Roman"/>
          <w:sz w:val="24"/>
          <w:szCs w:val="24"/>
        </w:rPr>
      </w:pPr>
      <w:r w:rsidRPr="00D77473">
        <w:rPr>
          <w:rFonts w:ascii="Times New Roman" w:hAnsi="Times New Roman" w:cs="Times New Roman"/>
          <w:sz w:val="24"/>
          <w:szCs w:val="24"/>
        </w:rPr>
        <w:t>Perform required community outreach</w:t>
      </w:r>
      <w:r w:rsidR="005809A1">
        <w:rPr>
          <w:rFonts w:ascii="Times New Roman" w:hAnsi="Times New Roman" w:cs="Times New Roman"/>
          <w:sz w:val="24"/>
          <w:szCs w:val="24"/>
        </w:rPr>
        <w:t>.</w:t>
      </w:r>
    </w:p>
    <w:p w:rsidR="006D6E9A" w:rsidRDefault="006D6E9A" w:rsidP="001544C2">
      <w:pPr>
        <w:pStyle w:val="BodyText2"/>
        <w:spacing w:before="120" w:after="120"/>
        <w:contextualSpacing/>
        <w:rPr>
          <w:rFonts w:ascii="Times New Roman" w:hAnsi="Times New Roman"/>
          <w:sz w:val="24"/>
          <w:szCs w:val="24"/>
        </w:rPr>
      </w:pPr>
    </w:p>
    <w:p w:rsidR="000A0CA7" w:rsidRPr="00D77473" w:rsidRDefault="00764536" w:rsidP="001544C2">
      <w:pPr>
        <w:pStyle w:val="BodyText2"/>
        <w:spacing w:before="120" w:after="120"/>
        <w:contextualSpacing/>
        <w:rPr>
          <w:rFonts w:ascii="Times New Roman" w:hAnsi="Times New Roman"/>
          <w:sz w:val="24"/>
          <w:szCs w:val="24"/>
        </w:rPr>
      </w:pPr>
      <w:r>
        <w:rPr>
          <w:rFonts w:ascii="Times New Roman" w:hAnsi="Times New Roman"/>
          <w:sz w:val="24"/>
          <w:szCs w:val="24"/>
        </w:rPr>
        <w:t xml:space="preserve">FCAD had </w:t>
      </w:r>
      <w:r w:rsidR="000A0CA7" w:rsidRPr="00D77473">
        <w:rPr>
          <w:rFonts w:ascii="Times New Roman" w:hAnsi="Times New Roman"/>
          <w:sz w:val="24"/>
          <w:szCs w:val="24"/>
        </w:rPr>
        <w:t>13 full-time employees</w:t>
      </w:r>
      <w:r w:rsidR="00947D83">
        <w:rPr>
          <w:rFonts w:ascii="Times New Roman" w:hAnsi="Times New Roman"/>
          <w:sz w:val="24"/>
          <w:szCs w:val="24"/>
        </w:rPr>
        <w:t xml:space="preserve"> during 2012</w:t>
      </w:r>
      <w:r w:rsidR="000A0CA7" w:rsidRPr="00D77473">
        <w:rPr>
          <w:rFonts w:ascii="Times New Roman" w:hAnsi="Times New Roman"/>
          <w:sz w:val="24"/>
          <w:szCs w:val="24"/>
        </w:rPr>
        <w:t xml:space="preserve"> with the following classifications:</w:t>
      </w:r>
    </w:p>
    <w:p w:rsidR="000A0CA7" w:rsidRPr="003F005C" w:rsidRDefault="003F005C" w:rsidP="001544C2">
      <w:pPr>
        <w:pStyle w:val="BodyText2"/>
        <w:numPr>
          <w:ilvl w:val="0"/>
          <w:numId w:val="1"/>
        </w:numPr>
        <w:spacing w:before="120" w:after="120"/>
        <w:contextualSpacing/>
        <w:rPr>
          <w:rFonts w:ascii="Times New Roman" w:hAnsi="Times New Roman"/>
          <w:sz w:val="24"/>
          <w:szCs w:val="24"/>
        </w:rPr>
      </w:pPr>
      <w:r w:rsidRPr="003F005C">
        <w:rPr>
          <w:rFonts w:ascii="Times New Roman" w:hAnsi="Times New Roman"/>
          <w:sz w:val="24"/>
          <w:szCs w:val="24"/>
        </w:rPr>
        <w:t>2 Administrative Professionals</w:t>
      </w:r>
    </w:p>
    <w:p w:rsidR="003F005C" w:rsidRDefault="003F005C" w:rsidP="001544C2">
      <w:pPr>
        <w:pStyle w:val="BodyText2"/>
        <w:numPr>
          <w:ilvl w:val="0"/>
          <w:numId w:val="1"/>
        </w:numPr>
        <w:spacing w:before="120" w:after="120"/>
        <w:contextualSpacing/>
        <w:rPr>
          <w:rFonts w:ascii="Times New Roman" w:hAnsi="Times New Roman"/>
          <w:sz w:val="24"/>
          <w:szCs w:val="24"/>
        </w:rPr>
      </w:pPr>
      <w:r w:rsidRPr="003F005C">
        <w:rPr>
          <w:rFonts w:ascii="Times New Roman" w:hAnsi="Times New Roman"/>
          <w:sz w:val="24"/>
          <w:szCs w:val="24"/>
        </w:rPr>
        <w:t xml:space="preserve">4 </w:t>
      </w:r>
      <w:r w:rsidR="000D60D3">
        <w:rPr>
          <w:rFonts w:ascii="Times New Roman" w:hAnsi="Times New Roman"/>
          <w:sz w:val="24"/>
          <w:szCs w:val="24"/>
        </w:rPr>
        <w:t xml:space="preserve">Field </w:t>
      </w:r>
      <w:r w:rsidRPr="003F005C">
        <w:rPr>
          <w:rFonts w:ascii="Times New Roman" w:hAnsi="Times New Roman"/>
          <w:sz w:val="24"/>
          <w:szCs w:val="24"/>
        </w:rPr>
        <w:t>Appraisers</w:t>
      </w:r>
      <w:r w:rsidR="000A0CA7" w:rsidRPr="003F005C">
        <w:rPr>
          <w:rFonts w:ascii="Times New Roman" w:hAnsi="Times New Roman"/>
          <w:sz w:val="24"/>
          <w:szCs w:val="24"/>
        </w:rPr>
        <w:t xml:space="preserve"> </w:t>
      </w:r>
    </w:p>
    <w:p w:rsidR="000D60D3" w:rsidRPr="003F005C" w:rsidRDefault="000D60D3" w:rsidP="001544C2">
      <w:pPr>
        <w:pStyle w:val="BodyText2"/>
        <w:numPr>
          <w:ilvl w:val="0"/>
          <w:numId w:val="1"/>
        </w:numPr>
        <w:spacing w:before="120" w:after="120"/>
        <w:contextualSpacing/>
        <w:rPr>
          <w:rFonts w:ascii="Times New Roman" w:hAnsi="Times New Roman"/>
          <w:sz w:val="24"/>
          <w:szCs w:val="24"/>
        </w:rPr>
      </w:pPr>
      <w:r>
        <w:rPr>
          <w:rFonts w:ascii="Times New Roman" w:hAnsi="Times New Roman"/>
          <w:sz w:val="24"/>
          <w:szCs w:val="24"/>
        </w:rPr>
        <w:t>1 Business Personal Property Appraiser</w:t>
      </w:r>
    </w:p>
    <w:p w:rsidR="000A0CA7" w:rsidRPr="003F005C" w:rsidRDefault="000D60D3" w:rsidP="001544C2">
      <w:pPr>
        <w:pStyle w:val="BodyText2"/>
        <w:numPr>
          <w:ilvl w:val="0"/>
          <w:numId w:val="1"/>
        </w:numPr>
        <w:spacing w:before="120" w:after="120"/>
        <w:contextualSpacing/>
        <w:rPr>
          <w:rFonts w:ascii="Times New Roman" w:hAnsi="Times New Roman"/>
          <w:sz w:val="24"/>
          <w:szCs w:val="24"/>
        </w:rPr>
      </w:pPr>
      <w:r>
        <w:rPr>
          <w:rFonts w:ascii="Times New Roman" w:hAnsi="Times New Roman"/>
          <w:sz w:val="24"/>
          <w:szCs w:val="24"/>
        </w:rPr>
        <w:t>5</w:t>
      </w:r>
      <w:r w:rsidR="000A0CA7" w:rsidRPr="003F005C">
        <w:rPr>
          <w:rFonts w:ascii="Times New Roman" w:hAnsi="Times New Roman"/>
          <w:sz w:val="24"/>
          <w:szCs w:val="24"/>
        </w:rPr>
        <w:t xml:space="preserve"> Technicians </w:t>
      </w:r>
    </w:p>
    <w:p w:rsidR="000A0CA7" w:rsidRPr="003F005C" w:rsidRDefault="003F005C" w:rsidP="001544C2">
      <w:pPr>
        <w:pStyle w:val="BodyText2"/>
        <w:numPr>
          <w:ilvl w:val="0"/>
          <w:numId w:val="1"/>
        </w:numPr>
        <w:spacing w:before="120" w:after="120"/>
        <w:contextualSpacing/>
        <w:rPr>
          <w:rFonts w:ascii="Times New Roman" w:hAnsi="Times New Roman"/>
          <w:sz w:val="24"/>
          <w:szCs w:val="24"/>
        </w:rPr>
      </w:pPr>
      <w:r w:rsidRPr="003F005C">
        <w:rPr>
          <w:rFonts w:ascii="Times New Roman" w:hAnsi="Times New Roman"/>
          <w:sz w:val="24"/>
          <w:szCs w:val="24"/>
        </w:rPr>
        <w:t>1</w:t>
      </w:r>
      <w:r w:rsidR="000A0CA7" w:rsidRPr="003F005C">
        <w:rPr>
          <w:rFonts w:ascii="Times New Roman" w:hAnsi="Times New Roman"/>
          <w:sz w:val="24"/>
          <w:szCs w:val="24"/>
        </w:rPr>
        <w:t xml:space="preserve"> </w:t>
      </w:r>
      <w:r w:rsidRPr="003F005C">
        <w:rPr>
          <w:rFonts w:ascii="Times New Roman" w:hAnsi="Times New Roman"/>
          <w:sz w:val="24"/>
          <w:szCs w:val="24"/>
        </w:rPr>
        <w:t xml:space="preserve"> Administrative S</w:t>
      </w:r>
      <w:r w:rsidR="000A0CA7" w:rsidRPr="003F005C">
        <w:rPr>
          <w:rFonts w:ascii="Times New Roman" w:hAnsi="Times New Roman"/>
          <w:sz w:val="24"/>
          <w:szCs w:val="24"/>
        </w:rPr>
        <w:t xml:space="preserve">upport </w:t>
      </w:r>
      <w:r w:rsidRPr="003F005C">
        <w:rPr>
          <w:rFonts w:ascii="Times New Roman" w:hAnsi="Times New Roman"/>
          <w:sz w:val="24"/>
          <w:szCs w:val="24"/>
        </w:rPr>
        <w:t>Professional</w:t>
      </w:r>
    </w:p>
    <w:p w:rsidR="00F710F7" w:rsidRPr="00D77473" w:rsidRDefault="006C7858" w:rsidP="001544C2">
      <w:pPr>
        <w:spacing w:line="240" w:lineRule="auto"/>
        <w:contextualSpacing/>
        <w:rPr>
          <w:rFonts w:ascii="Times New Roman" w:hAnsi="Times New Roman" w:cs="Times New Roman"/>
          <w:i/>
          <w:sz w:val="24"/>
          <w:szCs w:val="24"/>
        </w:rPr>
      </w:pPr>
      <w:r w:rsidRPr="00D77473">
        <w:rPr>
          <w:rFonts w:ascii="Times New Roman" w:hAnsi="Times New Roman" w:cs="Times New Roman"/>
          <w:i/>
          <w:sz w:val="24"/>
          <w:szCs w:val="24"/>
        </w:rPr>
        <w:t xml:space="preserve">Note:  Because the work is highly </w:t>
      </w:r>
      <w:r w:rsidR="006D6E9A">
        <w:rPr>
          <w:rFonts w:ascii="Times New Roman" w:hAnsi="Times New Roman" w:cs="Times New Roman"/>
          <w:i/>
          <w:sz w:val="24"/>
          <w:szCs w:val="24"/>
        </w:rPr>
        <w:t xml:space="preserve">technical and closely </w:t>
      </w:r>
      <w:r w:rsidRPr="00D77473">
        <w:rPr>
          <w:rFonts w:ascii="Times New Roman" w:hAnsi="Times New Roman" w:cs="Times New Roman"/>
          <w:i/>
          <w:sz w:val="24"/>
          <w:szCs w:val="24"/>
        </w:rPr>
        <w:t>regulated, appraisers and professionals must obtain licensing and attend yearly training on legislative updates.  Additionally, all staff are now required by the state</w:t>
      </w:r>
      <w:r w:rsidR="00EE78CF">
        <w:rPr>
          <w:rFonts w:ascii="Times New Roman" w:hAnsi="Times New Roman" w:cs="Times New Roman"/>
          <w:i/>
          <w:sz w:val="24"/>
          <w:szCs w:val="24"/>
        </w:rPr>
        <w:t xml:space="preserve"> of Texas</w:t>
      </w:r>
      <w:r w:rsidRPr="00D77473">
        <w:rPr>
          <w:rFonts w:ascii="Times New Roman" w:hAnsi="Times New Roman" w:cs="Times New Roman"/>
          <w:i/>
          <w:sz w:val="24"/>
          <w:szCs w:val="24"/>
        </w:rPr>
        <w:t xml:space="preserve"> to obtain yearly customer service training.</w:t>
      </w:r>
    </w:p>
    <w:p w:rsidR="006C7858" w:rsidRDefault="006C7858" w:rsidP="001544C2">
      <w:pPr>
        <w:spacing w:line="240" w:lineRule="auto"/>
        <w:contextualSpacing/>
        <w:rPr>
          <w:rFonts w:ascii="Times New Roman" w:hAnsi="Times New Roman" w:cs="Times New Roman"/>
          <w:b/>
          <w:sz w:val="24"/>
          <w:szCs w:val="24"/>
        </w:rPr>
      </w:pPr>
    </w:p>
    <w:p w:rsidR="00F710F7" w:rsidRDefault="00F710F7" w:rsidP="001544C2">
      <w:pPr>
        <w:spacing w:line="240" w:lineRule="auto"/>
        <w:contextualSpacing/>
        <w:rPr>
          <w:rFonts w:ascii="Times New Roman" w:hAnsi="Times New Roman" w:cs="Times New Roman"/>
          <w:b/>
          <w:sz w:val="24"/>
          <w:szCs w:val="24"/>
        </w:rPr>
      </w:pPr>
    </w:p>
    <w:p w:rsidR="00F710F7" w:rsidRDefault="00F710F7" w:rsidP="00F710F7">
      <w:pPr>
        <w:spacing w:line="240" w:lineRule="auto"/>
        <w:contextualSpacing/>
        <w:rPr>
          <w:rFonts w:ascii="Times New Roman" w:hAnsi="Times New Roman" w:cs="Times New Roman"/>
          <w:b/>
          <w:sz w:val="24"/>
          <w:szCs w:val="24"/>
        </w:rPr>
      </w:pPr>
    </w:p>
    <w:p w:rsidR="00F710F7" w:rsidRDefault="00F710F7" w:rsidP="00F710F7">
      <w:pPr>
        <w:spacing w:line="240" w:lineRule="auto"/>
        <w:contextualSpacing/>
        <w:rPr>
          <w:rFonts w:ascii="Times New Roman" w:hAnsi="Times New Roman" w:cs="Times New Roman"/>
          <w:b/>
          <w:sz w:val="24"/>
          <w:szCs w:val="24"/>
        </w:rPr>
      </w:pPr>
    </w:p>
    <w:p w:rsidR="00F710F7" w:rsidRPr="00EF38C2" w:rsidRDefault="00F710F7" w:rsidP="00F710F7">
      <w:pPr>
        <w:spacing w:line="240" w:lineRule="auto"/>
        <w:contextualSpacing/>
        <w:rPr>
          <w:rFonts w:ascii="Times New Roman" w:hAnsi="Times New Roman" w:cs="Times New Roman"/>
          <w:b/>
          <w:sz w:val="24"/>
          <w:szCs w:val="24"/>
        </w:rPr>
      </w:pPr>
      <w:r w:rsidRPr="00EF38C2">
        <w:rPr>
          <w:rFonts w:ascii="Times New Roman" w:hAnsi="Times New Roman" w:cs="Times New Roman"/>
          <w:b/>
          <w:sz w:val="24"/>
          <w:szCs w:val="24"/>
        </w:rPr>
        <w:t>Mineral, Industrial, Utility and Related Personal Property</w:t>
      </w:r>
    </w:p>
    <w:p w:rsidR="00F710F7" w:rsidRPr="00D77473" w:rsidRDefault="00F710F7" w:rsidP="00F710F7">
      <w:pPr>
        <w:autoSpaceDE w:val="0"/>
        <w:autoSpaceDN w:val="0"/>
        <w:adjustRightInd w:val="0"/>
        <w:spacing w:after="0" w:line="240" w:lineRule="auto"/>
        <w:contextualSpacing/>
        <w:rPr>
          <w:rFonts w:ascii="Times New Roman" w:hAnsi="Times New Roman" w:cs="Times New Roman"/>
          <w:sz w:val="24"/>
          <w:szCs w:val="24"/>
        </w:rPr>
      </w:pPr>
      <w:r w:rsidRPr="00D77473">
        <w:rPr>
          <w:rFonts w:ascii="Times New Roman" w:hAnsi="Times New Roman" w:cs="Times New Roman"/>
          <w:sz w:val="24"/>
          <w:szCs w:val="24"/>
        </w:rPr>
        <w:t>Mineral, Industrial, Utility and Related personal property is appraised by Pritchard &amp; Abbott, Inc. (P&amp;A) at the fair market value by utilizing approaches such as the cost approach, market approach, and income approach.   The main source P&amp;A uses for data collection is fieldwork by the appraisers and commercially/publicly available schedules developed</w:t>
      </w:r>
      <w:r>
        <w:rPr>
          <w:rFonts w:ascii="Times New Roman" w:hAnsi="Times New Roman" w:cs="Times New Roman"/>
          <w:sz w:val="24"/>
          <w:szCs w:val="24"/>
        </w:rPr>
        <w:t xml:space="preserve"> on current costs </w:t>
      </w:r>
      <w:r w:rsidRPr="00D77473">
        <w:rPr>
          <w:rFonts w:ascii="Times New Roman" w:hAnsi="Times New Roman" w:cs="Times New Roman"/>
          <w:sz w:val="24"/>
          <w:szCs w:val="24"/>
        </w:rPr>
        <w:t xml:space="preserve"> such as Marshall &amp; Swift, Handy-Whitman, Chemical Engineering Magazine, Oil &amp; Gas Journal, etc. The validity of the values by P&amp;A's income and cost approaches to value is tested against actual market transactions, if and when these transactions and ver</w:t>
      </w:r>
      <w:r>
        <w:rPr>
          <w:rFonts w:ascii="Times New Roman" w:hAnsi="Times New Roman" w:cs="Times New Roman"/>
          <w:sz w:val="24"/>
          <w:szCs w:val="24"/>
        </w:rPr>
        <w:t>ifiable details of the transact</w:t>
      </w:r>
      <w:r w:rsidRPr="00D77473">
        <w:rPr>
          <w:rFonts w:ascii="Times New Roman" w:hAnsi="Times New Roman" w:cs="Times New Roman"/>
          <w:sz w:val="24"/>
          <w:szCs w:val="24"/>
        </w:rPr>
        <w:t>ions are disclosed to P&amp;A. These transactions are checked for meeting all requisites of fair market value definition.  Any conclusions from this analysis are also compared to industry benchmarks before being incorporated in the calibration procedure.</w:t>
      </w:r>
    </w:p>
    <w:p w:rsidR="00F710F7" w:rsidRDefault="00F710F7" w:rsidP="001544C2">
      <w:pPr>
        <w:spacing w:line="240" w:lineRule="auto"/>
        <w:contextualSpacing/>
        <w:rPr>
          <w:rFonts w:ascii="Times New Roman" w:hAnsi="Times New Roman" w:cs="Times New Roman"/>
          <w:b/>
          <w:sz w:val="24"/>
          <w:szCs w:val="24"/>
        </w:rPr>
      </w:pPr>
    </w:p>
    <w:p w:rsidR="00F710F7" w:rsidRDefault="00F710F7" w:rsidP="001544C2">
      <w:pPr>
        <w:spacing w:line="240" w:lineRule="auto"/>
        <w:contextualSpacing/>
        <w:rPr>
          <w:rFonts w:ascii="Times New Roman" w:hAnsi="Times New Roman" w:cs="Times New Roman"/>
          <w:b/>
          <w:sz w:val="24"/>
          <w:szCs w:val="24"/>
        </w:rPr>
      </w:pPr>
    </w:p>
    <w:p w:rsidR="00F710F7" w:rsidRPr="00D77473" w:rsidRDefault="00F710F7" w:rsidP="001544C2">
      <w:pPr>
        <w:spacing w:line="240" w:lineRule="auto"/>
        <w:contextualSpacing/>
        <w:rPr>
          <w:rFonts w:ascii="Times New Roman" w:hAnsi="Times New Roman" w:cs="Times New Roman"/>
          <w:b/>
          <w:sz w:val="24"/>
          <w:szCs w:val="24"/>
        </w:rPr>
      </w:pPr>
    </w:p>
    <w:p w:rsidR="0009229F" w:rsidRDefault="002C7DB2" w:rsidP="001544C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Property Types Appraised</w:t>
      </w:r>
    </w:p>
    <w:p w:rsidR="00E2047D" w:rsidRDefault="00E2047D" w:rsidP="001544C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appraisal district is responsible for the appraisal of approximately 53,000 parcels.  The following represents a summary of property types appraised by the district for </w:t>
      </w:r>
      <w:r w:rsidRPr="002C7DB2">
        <w:rPr>
          <w:rFonts w:ascii="Times New Roman" w:hAnsi="Times New Roman" w:cs="Times New Roman"/>
          <w:b/>
          <w:sz w:val="24"/>
          <w:szCs w:val="24"/>
        </w:rPr>
        <w:t>201</w:t>
      </w:r>
      <w:r w:rsidR="001C55DF">
        <w:rPr>
          <w:rFonts w:ascii="Times New Roman" w:hAnsi="Times New Roman" w:cs="Times New Roman"/>
          <w:b/>
          <w:sz w:val="24"/>
          <w:szCs w:val="24"/>
        </w:rPr>
        <w:t>3</w:t>
      </w:r>
      <w:r>
        <w:rPr>
          <w:rFonts w:ascii="Times New Roman" w:hAnsi="Times New Roman" w:cs="Times New Roman"/>
          <w:sz w:val="24"/>
          <w:szCs w:val="24"/>
        </w:rPr>
        <w:t>:</w:t>
      </w:r>
    </w:p>
    <w:p w:rsidR="002C7DB2" w:rsidRPr="00E2047D" w:rsidRDefault="002C7DB2" w:rsidP="001544C2">
      <w:pPr>
        <w:spacing w:line="240" w:lineRule="auto"/>
        <w:contextualSpacing/>
        <w:rPr>
          <w:rFonts w:ascii="Times New Roman" w:hAnsi="Times New Roman" w:cs="Times New Roman"/>
          <w:sz w:val="24"/>
          <w:szCs w:val="24"/>
        </w:rPr>
      </w:pPr>
    </w:p>
    <w:tbl>
      <w:tblPr>
        <w:tblStyle w:val="TableGrid"/>
        <w:tblW w:w="0" w:type="auto"/>
        <w:tblLook w:val="04A0"/>
      </w:tblPr>
      <w:tblGrid>
        <w:gridCol w:w="1818"/>
        <w:gridCol w:w="2970"/>
        <w:gridCol w:w="2394"/>
        <w:gridCol w:w="2394"/>
      </w:tblGrid>
      <w:tr w:rsidR="00E2047D" w:rsidTr="00E2047D">
        <w:tc>
          <w:tcPr>
            <w:tcW w:w="1818" w:type="dxa"/>
          </w:tcPr>
          <w:p w:rsidR="00E2047D" w:rsidRPr="00E2047D" w:rsidRDefault="00E2047D" w:rsidP="00A34C3F">
            <w:pPr>
              <w:contextualSpacing/>
              <w:jc w:val="center"/>
              <w:rPr>
                <w:rFonts w:ascii="Times New Roman" w:hAnsi="Times New Roman" w:cs="Times New Roman"/>
                <w:b/>
                <w:sz w:val="24"/>
                <w:szCs w:val="24"/>
                <w:highlight w:val="black"/>
              </w:rPr>
            </w:pPr>
            <w:r w:rsidRPr="00E2047D">
              <w:rPr>
                <w:rFonts w:ascii="Times New Roman" w:hAnsi="Times New Roman" w:cs="Times New Roman"/>
                <w:b/>
                <w:sz w:val="24"/>
                <w:szCs w:val="24"/>
              </w:rPr>
              <w:t>PTAD Classification</w:t>
            </w:r>
          </w:p>
        </w:tc>
        <w:tc>
          <w:tcPr>
            <w:tcW w:w="2970" w:type="dxa"/>
          </w:tcPr>
          <w:p w:rsidR="00E2047D" w:rsidRPr="00E2047D" w:rsidRDefault="00E2047D" w:rsidP="00A34C3F">
            <w:pPr>
              <w:contextualSpacing/>
              <w:jc w:val="center"/>
              <w:rPr>
                <w:rFonts w:ascii="Times New Roman" w:hAnsi="Times New Roman" w:cs="Times New Roman"/>
                <w:b/>
                <w:sz w:val="24"/>
                <w:szCs w:val="24"/>
                <w:highlight w:val="black"/>
              </w:rPr>
            </w:pPr>
            <w:r w:rsidRPr="00E2047D">
              <w:rPr>
                <w:rFonts w:ascii="Times New Roman" w:hAnsi="Times New Roman" w:cs="Times New Roman"/>
                <w:b/>
                <w:sz w:val="24"/>
                <w:szCs w:val="24"/>
              </w:rPr>
              <w:t>Property Type</w:t>
            </w:r>
          </w:p>
        </w:tc>
        <w:tc>
          <w:tcPr>
            <w:tcW w:w="2394" w:type="dxa"/>
          </w:tcPr>
          <w:p w:rsidR="00E2047D" w:rsidRPr="00E2047D" w:rsidRDefault="00E2047D" w:rsidP="00A34C3F">
            <w:pPr>
              <w:contextualSpacing/>
              <w:jc w:val="center"/>
              <w:rPr>
                <w:rFonts w:ascii="Times New Roman" w:hAnsi="Times New Roman" w:cs="Times New Roman"/>
                <w:b/>
                <w:sz w:val="24"/>
                <w:szCs w:val="24"/>
                <w:highlight w:val="black"/>
              </w:rPr>
            </w:pPr>
            <w:r w:rsidRPr="00E2047D">
              <w:rPr>
                <w:rFonts w:ascii="Times New Roman" w:hAnsi="Times New Roman" w:cs="Times New Roman"/>
                <w:b/>
                <w:sz w:val="24"/>
                <w:szCs w:val="24"/>
              </w:rPr>
              <w:t>Parcel Count</w:t>
            </w:r>
          </w:p>
        </w:tc>
        <w:tc>
          <w:tcPr>
            <w:tcW w:w="2394" w:type="dxa"/>
          </w:tcPr>
          <w:p w:rsidR="00E2047D" w:rsidRPr="00E2047D" w:rsidRDefault="00E2047D" w:rsidP="00A34C3F">
            <w:pPr>
              <w:contextualSpacing/>
              <w:jc w:val="center"/>
              <w:rPr>
                <w:rFonts w:ascii="Times New Roman" w:hAnsi="Times New Roman" w:cs="Times New Roman"/>
                <w:b/>
                <w:sz w:val="24"/>
                <w:szCs w:val="24"/>
                <w:highlight w:val="black"/>
              </w:rPr>
            </w:pPr>
            <w:r w:rsidRPr="00E2047D">
              <w:rPr>
                <w:rFonts w:ascii="Times New Roman" w:hAnsi="Times New Roman" w:cs="Times New Roman"/>
                <w:b/>
                <w:sz w:val="24"/>
                <w:szCs w:val="24"/>
              </w:rPr>
              <w:t>Market Value</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2970"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Single Family</w:t>
            </w:r>
          </w:p>
        </w:tc>
        <w:tc>
          <w:tcPr>
            <w:tcW w:w="2394" w:type="dxa"/>
          </w:tcPr>
          <w:p w:rsidR="00E2047D" w:rsidRDefault="00696AB1" w:rsidP="00A34C3F">
            <w:pPr>
              <w:contextualSpacing/>
              <w:jc w:val="center"/>
              <w:rPr>
                <w:rFonts w:ascii="Times New Roman" w:hAnsi="Times New Roman" w:cs="Times New Roman"/>
                <w:sz w:val="24"/>
                <w:szCs w:val="24"/>
              </w:rPr>
            </w:pPr>
            <w:r>
              <w:rPr>
                <w:rFonts w:ascii="Times New Roman" w:hAnsi="Times New Roman" w:cs="Times New Roman"/>
                <w:sz w:val="24"/>
                <w:szCs w:val="24"/>
              </w:rPr>
              <w:t>6</w:t>
            </w:r>
            <w:r w:rsidR="00A34C3F">
              <w:rPr>
                <w:rFonts w:ascii="Times New Roman" w:hAnsi="Times New Roman" w:cs="Times New Roman"/>
                <w:sz w:val="24"/>
                <w:szCs w:val="24"/>
              </w:rPr>
              <w:t>,</w:t>
            </w:r>
            <w:r w:rsidR="001C55DF">
              <w:rPr>
                <w:rFonts w:ascii="Times New Roman" w:hAnsi="Times New Roman" w:cs="Times New Roman"/>
                <w:sz w:val="24"/>
                <w:szCs w:val="24"/>
              </w:rPr>
              <w:t>502</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60</w:t>
            </w:r>
            <w:r w:rsidR="001C55DF">
              <w:rPr>
                <w:rFonts w:ascii="Times New Roman" w:hAnsi="Times New Roman" w:cs="Times New Roman"/>
                <w:sz w:val="24"/>
                <w:szCs w:val="24"/>
              </w:rPr>
              <w:t>7,253,968</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2970"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Multi Family</w:t>
            </w:r>
          </w:p>
        </w:tc>
        <w:tc>
          <w:tcPr>
            <w:tcW w:w="2394" w:type="dxa"/>
          </w:tcPr>
          <w:p w:rsidR="00E2047D" w:rsidRDefault="00696AB1" w:rsidP="00A34C3F">
            <w:pPr>
              <w:contextualSpacing/>
              <w:jc w:val="center"/>
              <w:rPr>
                <w:rFonts w:ascii="Times New Roman" w:hAnsi="Times New Roman" w:cs="Times New Roman"/>
                <w:sz w:val="24"/>
                <w:szCs w:val="24"/>
              </w:rPr>
            </w:pPr>
            <w:r>
              <w:rPr>
                <w:rFonts w:ascii="Times New Roman" w:hAnsi="Times New Roman" w:cs="Times New Roman"/>
                <w:sz w:val="24"/>
                <w:szCs w:val="24"/>
              </w:rPr>
              <w:t>6</w:t>
            </w:r>
            <w:r w:rsidR="001C55DF">
              <w:rPr>
                <w:rFonts w:ascii="Times New Roman" w:hAnsi="Times New Roman" w:cs="Times New Roman"/>
                <w:sz w:val="24"/>
                <w:szCs w:val="24"/>
              </w:rPr>
              <w:t>0</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12,</w:t>
            </w:r>
            <w:r w:rsidR="001C55DF">
              <w:rPr>
                <w:rFonts w:ascii="Times New Roman" w:hAnsi="Times New Roman" w:cs="Times New Roman"/>
                <w:sz w:val="24"/>
                <w:szCs w:val="24"/>
              </w:rPr>
              <w:t>569,900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2970"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Vacant Lot</w:t>
            </w:r>
          </w:p>
        </w:tc>
        <w:tc>
          <w:tcPr>
            <w:tcW w:w="2394" w:type="dxa"/>
          </w:tcPr>
          <w:p w:rsidR="00E2047D" w:rsidRDefault="00696AB1"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A34C3F">
              <w:rPr>
                <w:rFonts w:ascii="Times New Roman" w:hAnsi="Times New Roman" w:cs="Times New Roman"/>
                <w:sz w:val="24"/>
                <w:szCs w:val="24"/>
              </w:rPr>
              <w:t>,</w:t>
            </w:r>
            <w:r>
              <w:rPr>
                <w:rFonts w:ascii="Times New Roman" w:hAnsi="Times New Roman" w:cs="Times New Roman"/>
                <w:sz w:val="24"/>
                <w:szCs w:val="24"/>
              </w:rPr>
              <w:t>9</w:t>
            </w:r>
            <w:r w:rsidR="001C55DF">
              <w:rPr>
                <w:rFonts w:ascii="Times New Roman" w:hAnsi="Times New Roman" w:cs="Times New Roman"/>
                <w:sz w:val="24"/>
                <w:szCs w:val="24"/>
              </w:rPr>
              <w:t>07</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23,</w:t>
            </w:r>
            <w:r w:rsidR="001C55DF">
              <w:rPr>
                <w:rFonts w:ascii="Times New Roman" w:hAnsi="Times New Roman" w:cs="Times New Roman"/>
                <w:sz w:val="24"/>
                <w:szCs w:val="24"/>
              </w:rPr>
              <w:t>308,862</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D1</w:t>
            </w:r>
          </w:p>
        </w:tc>
        <w:tc>
          <w:tcPr>
            <w:tcW w:w="2970" w:type="dxa"/>
          </w:tcPr>
          <w:p w:rsidR="00E2047D" w:rsidRDefault="002C7DB2" w:rsidP="00A34C3F">
            <w:pPr>
              <w:contextualSpacing/>
              <w:jc w:val="center"/>
              <w:rPr>
                <w:rFonts w:ascii="Times New Roman" w:hAnsi="Times New Roman" w:cs="Times New Roman"/>
                <w:sz w:val="24"/>
                <w:szCs w:val="24"/>
              </w:rPr>
            </w:pPr>
            <w:r>
              <w:rPr>
                <w:rFonts w:ascii="Times New Roman" w:hAnsi="Times New Roman" w:cs="Times New Roman"/>
                <w:sz w:val="24"/>
                <w:szCs w:val="24"/>
              </w:rPr>
              <w:t>Qualified Ag</w:t>
            </w:r>
            <w:r w:rsidR="00E2047D">
              <w:rPr>
                <w:rFonts w:ascii="Times New Roman" w:hAnsi="Times New Roman" w:cs="Times New Roman"/>
                <w:sz w:val="24"/>
                <w:szCs w:val="24"/>
              </w:rPr>
              <w:t xml:space="preserve"> Land</w:t>
            </w:r>
          </w:p>
        </w:tc>
        <w:tc>
          <w:tcPr>
            <w:tcW w:w="2394" w:type="dxa"/>
          </w:tcPr>
          <w:p w:rsidR="00E2047D" w:rsidRDefault="00696AB1" w:rsidP="00A34C3F">
            <w:pPr>
              <w:contextualSpacing/>
              <w:jc w:val="center"/>
              <w:rPr>
                <w:rFonts w:ascii="Times New Roman" w:hAnsi="Times New Roman" w:cs="Times New Roman"/>
                <w:sz w:val="24"/>
                <w:szCs w:val="24"/>
              </w:rPr>
            </w:pPr>
            <w:r>
              <w:rPr>
                <w:rFonts w:ascii="Times New Roman" w:hAnsi="Times New Roman" w:cs="Times New Roman"/>
                <w:sz w:val="24"/>
                <w:szCs w:val="24"/>
              </w:rPr>
              <w:t>11</w:t>
            </w:r>
            <w:r w:rsidR="00A34C3F">
              <w:rPr>
                <w:rFonts w:ascii="Times New Roman" w:hAnsi="Times New Roman" w:cs="Times New Roman"/>
                <w:sz w:val="24"/>
                <w:szCs w:val="24"/>
              </w:rPr>
              <w:t>,</w:t>
            </w:r>
            <w:r w:rsidR="001C55DF">
              <w:rPr>
                <w:rFonts w:ascii="Times New Roman" w:hAnsi="Times New Roman" w:cs="Times New Roman"/>
                <w:sz w:val="24"/>
                <w:szCs w:val="24"/>
              </w:rPr>
              <w:t>757</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2,</w:t>
            </w:r>
            <w:r w:rsidR="001C55DF">
              <w:rPr>
                <w:rFonts w:ascii="Times New Roman" w:hAnsi="Times New Roman" w:cs="Times New Roman"/>
                <w:sz w:val="24"/>
                <w:szCs w:val="24"/>
              </w:rPr>
              <w:t>314,857,222</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D2</w:t>
            </w:r>
          </w:p>
        </w:tc>
        <w:tc>
          <w:tcPr>
            <w:tcW w:w="2970" w:type="dxa"/>
          </w:tcPr>
          <w:p w:rsidR="00E2047D" w:rsidRDefault="00C37530" w:rsidP="00A34C3F">
            <w:pPr>
              <w:contextualSpacing/>
              <w:jc w:val="center"/>
              <w:rPr>
                <w:rFonts w:ascii="Times New Roman" w:hAnsi="Times New Roman" w:cs="Times New Roman"/>
                <w:sz w:val="24"/>
                <w:szCs w:val="24"/>
              </w:rPr>
            </w:pPr>
            <w:r>
              <w:rPr>
                <w:rFonts w:ascii="Times New Roman" w:hAnsi="Times New Roman" w:cs="Times New Roman"/>
                <w:sz w:val="24"/>
                <w:szCs w:val="24"/>
              </w:rPr>
              <w:t>Improvements on Qualified Ag Land</w:t>
            </w:r>
          </w:p>
        </w:tc>
        <w:tc>
          <w:tcPr>
            <w:tcW w:w="2394" w:type="dxa"/>
          </w:tcPr>
          <w:p w:rsidR="00E2047D" w:rsidRDefault="00696AB1"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A34C3F">
              <w:rPr>
                <w:rFonts w:ascii="Times New Roman" w:hAnsi="Times New Roman" w:cs="Times New Roman"/>
                <w:sz w:val="24"/>
                <w:szCs w:val="24"/>
              </w:rPr>
              <w:t>,</w:t>
            </w:r>
            <w:r w:rsidR="00C37530">
              <w:rPr>
                <w:rFonts w:ascii="Times New Roman" w:hAnsi="Times New Roman" w:cs="Times New Roman"/>
                <w:sz w:val="24"/>
                <w:szCs w:val="24"/>
              </w:rPr>
              <w:t>172</w:t>
            </w:r>
          </w:p>
        </w:tc>
        <w:tc>
          <w:tcPr>
            <w:tcW w:w="2394" w:type="dxa"/>
          </w:tcPr>
          <w:p w:rsidR="00E2047D" w:rsidRDefault="00C37530" w:rsidP="00A34C3F">
            <w:pPr>
              <w:contextualSpacing/>
              <w:jc w:val="center"/>
              <w:rPr>
                <w:rFonts w:ascii="Times New Roman" w:hAnsi="Times New Roman" w:cs="Times New Roman"/>
                <w:sz w:val="24"/>
                <w:szCs w:val="24"/>
              </w:rPr>
            </w:pPr>
            <w:r>
              <w:rPr>
                <w:rFonts w:ascii="Times New Roman" w:hAnsi="Times New Roman" w:cs="Times New Roman"/>
                <w:sz w:val="24"/>
                <w:szCs w:val="24"/>
              </w:rPr>
              <w:t>89,521,599</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E</w:t>
            </w:r>
          </w:p>
        </w:tc>
        <w:tc>
          <w:tcPr>
            <w:tcW w:w="2970" w:type="dxa"/>
          </w:tcPr>
          <w:p w:rsidR="00E2047D" w:rsidRDefault="001C55DF" w:rsidP="00A34C3F">
            <w:pPr>
              <w:contextualSpacing/>
              <w:jc w:val="center"/>
              <w:rPr>
                <w:rFonts w:ascii="Times New Roman" w:hAnsi="Times New Roman" w:cs="Times New Roman"/>
                <w:sz w:val="24"/>
                <w:szCs w:val="24"/>
              </w:rPr>
            </w:pPr>
            <w:r>
              <w:rPr>
                <w:rFonts w:ascii="Times New Roman" w:hAnsi="Times New Roman" w:cs="Times New Roman"/>
                <w:sz w:val="24"/>
                <w:szCs w:val="24"/>
              </w:rPr>
              <w:t>Non-Qualified Ag Land</w:t>
            </w:r>
          </w:p>
        </w:tc>
        <w:tc>
          <w:tcPr>
            <w:tcW w:w="2394" w:type="dxa"/>
          </w:tcPr>
          <w:p w:rsidR="00E2047D" w:rsidRDefault="00C37530" w:rsidP="00A34C3F">
            <w:pPr>
              <w:contextualSpacing/>
              <w:jc w:val="center"/>
              <w:rPr>
                <w:rFonts w:ascii="Times New Roman" w:hAnsi="Times New Roman" w:cs="Times New Roman"/>
                <w:sz w:val="24"/>
                <w:szCs w:val="24"/>
              </w:rPr>
            </w:pPr>
            <w:r>
              <w:rPr>
                <w:rFonts w:ascii="Times New Roman" w:hAnsi="Times New Roman" w:cs="Times New Roman"/>
                <w:sz w:val="24"/>
                <w:szCs w:val="24"/>
              </w:rPr>
              <w:t>9,081</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7</w:t>
            </w:r>
            <w:r w:rsidR="00C37530">
              <w:rPr>
                <w:rFonts w:ascii="Times New Roman" w:hAnsi="Times New Roman" w:cs="Times New Roman"/>
                <w:sz w:val="24"/>
                <w:szCs w:val="24"/>
              </w:rPr>
              <w:t>61,763,580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F1</w:t>
            </w:r>
          </w:p>
        </w:tc>
        <w:tc>
          <w:tcPr>
            <w:tcW w:w="2970"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Commercial Real Prop.</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1,15</w:t>
            </w:r>
            <w:r w:rsidR="00C37530">
              <w:rPr>
                <w:rFonts w:ascii="Times New Roman" w:hAnsi="Times New Roman" w:cs="Times New Roman"/>
                <w:sz w:val="24"/>
                <w:szCs w:val="24"/>
              </w:rPr>
              <w:t>7</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C37530">
              <w:rPr>
                <w:rFonts w:ascii="Times New Roman" w:hAnsi="Times New Roman" w:cs="Times New Roman"/>
                <w:sz w:val="24"/>
                <w:szCs w:val="24"/>
              </w:rPr>
              <w:t>82,893,410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F2</w:t>
            </w:r>
          </w:p>
        </w:tc>
        <w:tc>
          <w:tcPr>
            <w:tcW w:w="2970"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Industrial Real Prop.</w:t>
            </w:r>
          </w:p>
        </w:tc>
        <w:tc>
          <w:tcPr>
            <w:tcW w:w="2394" w:type="dxa"/>
          </w:tcPr>
          <w:p w:rsidR="00E2047D" w:rsidRDefault="00C37530" w:rsidP="00A34C3F">
            <w:pPr>
              <w:contextualSpacing/>
              <w:jc w:val="center"/>
              <w:rPr>
                <w:rFonts w:ascii="Times New Roman" w:hAnsi="Times New Roman" w:cs="Times New Roman"/>
                <w:sz w:val="24"/>
                <w:szCs w:val="24"/>
              </w:rPr>
            </w:pPr>
            <w:r>
              <w:rPr>
                <w:rFonts w:ascii="Times New Roman" w:hAnsi="Times New Roman" w:cs="Times New Roman"/>
                <w:sz w:val="24"/>
                <w:szCs w:val="24"/>
              </w:rPr>
              <w:t>81</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C37530">
              <w:rPr>
                <w:rFonts w:ascii="Times New Roman" w:hAnsi="Times New Roman" w:cs="Times New Roman"/>
                <w:sz w:val="24"/>
                <w:szCs w:val="24"/>
              </w:rPr>
              <w:t>39,009,570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G1</w:t>
            </w:r>
          </w:p>
        </w:tc>
        <w:tc>
          <w:tcPr>
            <w:tcW w:w="2970"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Oil &amp; Gas</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16,</w:t>
            </w:r>
            <w:r w:rsidR="00C37530">
              <w:rPr>
                <w:rFonts w:ascii="Times New Roman" w:hAnsi="Times New Roman" w:cs="Times New Roman"/>
                <w:sz w:val="24"/>
                <w:szCs w:val="24"/>
              </w:rPr>
              <w:t>697</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2</w:t>
            </w:r>
            <w:r w:rsidR="00C37530">
              <w:rPr>
                <w:rFonts w:ascii="Times New Roman" w:hAnsi="Times New Roman" w:cs="Times New Roman"/>
                <w:sz w:val="24"/>
                <w:szCs w:val="24"/>
              </w:rPr>
              <w:t>77,787,240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J1</w:t>
            </w:r>
          </w:p>
        </w:tc>
        <w:tc>
          <w:tcPr>
            <w:tcW w:w="2970"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Water Systems</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E2047D" w:rsidRDefault="00C37530" w:rsidP="00A34C3F">
            <w:pPr>
              <w:contextualSpacing/>
              <w:jc w:val="center"/>
              <w:rPr>
                <w:rFonts w:ascii="Times New Roman" w:hAnsi="Times New Roman" w:cs="Times New Roman"/>
                <w:sz w:val="24"/>
                <w:szCs w:val="24"/>
              </w:rPr>
            </w:pPr>
            <w:r>
              <w:rPr>
                <w:rFonts w:ascii="Times New Roman" w:hAnsi="Times New Roman" w:cs="Times New Roman"/>
                <w:sz w:val="24"/>
                <w:szCs w:val="24"/>
              </w:rPr>
              <w:t>517,870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J2</w:t>
            </w:r>
          </w:p>
        </w:tc>
        <w:tc>
          <w:tcPr>
            <w:tcW w:w="2970"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Gas Dist. System</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2,</w:t>
            </w:r>
            <w:r w:rsidR="00C37530">
              <w:rPr>
                <w:rFonts w:ascii="Times New Roman" w:hAnsi="Times New Roman" w:cs="Times New Roman"/>
                <w:sz w:val="24"/>
                <w:szCs w:val="24"/>
              </w:rPr>
              <w:t>256,620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J3</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Electric Company</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4</w:t>
            </w:r>
            <w:r w:rsidR="00C37530">
              <w:rPr>
                <w:rFonts w:ascii="Times New Roman" w:hAnsi="Times New Roman" w:cs="Times New Roman"/>
                <w:sz w:val="24"/>
                <w:szCs w:val="24"/>
              </w:rPr>
              <w:t>9</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5</w:t>
            </w:r>
            <w:r w:rsidR="00C37530">
              <w:rPr>
                <w:rFonts w:ascii="Times New Roman" w:hAnsi="Times New Roman" w:cs="Times New Roman"/>
                <w:sz w:val="24"/>
                <w:szCs w:val="24"/>
              </w:rPr>
              <w:t>8,623,040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J4</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Telephone Company</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C37530">
              <w:rPr>
                <w:rFonts w:ascii="Times New Roman" w:hAnsi="Times New Roman" w:cs="Times New Roman"/>
                <w:sz w:val="24"/>
                <w:szCs w:val="24"/>
              </w:rPr>
              <w:t>12</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13</w:t>
            </w:r>
            <w:r w:rsidR="00520AAF">
              <w:rPr>
                <w:rFonts w:ascii="Times New Roman" w:hAnsi="Times New Roman" w:cs="Times New Roman"/>
                <w:sz w:val="24"/>
                <w:szCs w:val="24"/>
              </w:rPr>
              <w:t>,054,840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J5</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Railroad</w:t>
            </w:r>
          </w:p>
        </w:tc>
        <w:tc>
          <w:tcPr>
            <w:tcW w:w="2394" w:type="dxa"/>
          </w:tcPr>
          <w:p w:rsidR="00E2047D"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3</w:t>
            </w:r>
            <w:r w:rsidR="00520AAF">
              <w:rPr>
                <w:rFonts w:ascii="Times New Roman" w:hAnsi="Times New Roman" w:cs="Times New Roman"/>
                <w:sz w:val="24"/>
                <w:szCs w:val="24"/>
              </w:rPr>
              <w:t>9,874,790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J6</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Pipeline Company</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84</w:t>
            </w:r>
            <w:r w:rsidR="00520AAF">
              <w:rPr>
                <w:rFonts w:ascii="Times New Roman" w:hAnsi="Times New Roman" w:cs="Times New Roman"/>
                <w:sz w:val="24"/>
                <w:szCs w:val="24"/>
              </w:rPr>
              <w:t>8</w:t>
            </w:r>
          </w:p>
        </w:tc>
        <w:tc>
          <w:tcPr>
            <w:tcW w:w="2394" w:type="dxa"/>
          </w:tcPr>
          <w:p w:rsidR="00E2047D"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67,787,400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J7</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Cable Television Company</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520AAF">
              <w:rPr>
                <w:rFonts w:ascii="Times New Roman" w:hAnsi="Times New Roman" w:cs="Times New Roman"/>
                <w:sz w:val="24"/>
                <w:szCs w:val="24"/>
              </w:rPr>
              <w:t>4</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520AAF">
              <w:rPr>
                <w:rFonts w:ascii="Times New Roman" w:hAnsi="Times New Roman" w:cs="Times New Roman"/>
                <w:sz w:val="24"/>
                <w:szCs w:val="24"/>
              </w:rPr>
              <w:t>149,020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J8</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Other Type of Utility</w:t>
            </w:r>
          </w:p>
        </w:tc>
        <w:tc>
          <w:tcPr>
            <w:tcW w:w="2394" w:type="dxa"/>
          </w:tcPr>
          <w:p w:rsidR="00E2047D"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82</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520AAF">
              <w:rPr>
                <w:rFonts w:ascii="Times New Roman" w:hAnsi="Times New Roman" w:cs="Times New Roman"/>
                <w:sz w:val="24"/>
                <w:szCs w:val="24"/>
              </w:rPr>
              <w:t>0,869,420</w:t>
            </w:r>
          </w:p>
        </w:tc>
      </w:tr>
      <w:tr w:rsidR="00520AAF" w:rsidTr="00E2047D">
        <w:tc>
          <w:tcPr>
            <w:tcW w:w="1818" w:type="dxa"/>
          </w:tcPr>
          <w:p w:rsidR="00520AAF"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J9</w:t>
            </w:r>
          </w:p>
        </w:tc>
        <w:tc>
          <w:tcPr>
            <w:tcW w:w="2970" w:type="dxa"/>
          </w:tcPr>
          <w:p w:rsidR="00520AAF"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Railroad Rolling Stock</w:t>
            </w:r>
          </w:p>
        </w:tc>
        <w:tc>
          <w:tcPr>
            <w:tcW w:w="2394" w:type="dxa"/>
          </w:tcPr>
          <w:p w:rsidR="00520AAF"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520AAF"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7,780,630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L1</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Commercial Personal Prop.</w:t>
            </w:r>
          </w:p>
        </w:tc>
        <w:tc>
          <w:tcPr>
            <w:tcW w:w="2394" w:type="dxa"/>
          </w:tcPr>
          <w:p w:rsidR="00E2047D" w:rsidRDefault="00520AAF" w:rsidP="00520AAF">
            <w:pPr>
              <w:contextualSpacing/>
              <w:jc w:val="center"/>
              <w:rPr>
                <w:rFonts w:ascii="Times New Roman" w:hAnsi="Times New Roman" w:cs="Times New Roman"/>
                <w:sz w:val="24"/>
                <w:szCs w:val="24"/>
              </w:rPr>
            </w:pPr>
            <w:r>
              <w:rPr>
                <w:rFonts w:ascii="Times New Roman" w:hAnsi="Times New Roman" w:cs="Times New Roman"/>
                <w:sz w:val="24"/>
                <w:szCs w:val="24"/>
              </w:rPr>
              <w:t>1,244</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52,</w:t>
            </w:r>
            <w:r w:rsidR="00520AAF">
              <w:rPr>
                <w:rFonts w:ascii="Times New Roman" w:hAnsi="Times New Roman" w:cs="Times New Roman"/>
                <w:sz w:val="24"/>
                <w:szCs w:val="24"/>
              </w:rPr>
              <w:t>762,820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L2</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Industrial Personal Prop.</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3</w:t>
            </w:r>
            <w:r w:rsidR="00520AAF">
              <w:rPr>
                <w:rFonts w:ascii="Times New Roman" w:hAnsi="Times New Roman" w:cs="Times New Roman"/>
                <w:sz w:val="24"/>
                <w:szCs w:val="24"/>
              </w:rPr>
              <w:t>83</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w:t>
            </w:r>
            <w:r w:rsidR="00520AAF">
              <w:rPr>
                <w:rFonts w:ascii="Times New Roman" w:hAnsi="Times New Roman" w:cs="Times New Roman"/>
                <w:sz w:val="24"/>
                <w:szCs w:val="24"/>
              </w:rPr>
              <w:t>54,277,110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M1</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Mobile Homes</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7</w:t>
            </w:r>
            <w:r w:rsidR="00520AAF">
              <w:rPr>
                <w:rFonts w:ascii="Times New Roman" w:hAnsi="Times New Roman" w:cs="Times New Roman"/>
                <w:sz w:val="24"/>
                <w:szCs w:val="24"/>
              </w:rPr>
              <w:t>83</w:t>
            </w:r>
          </w:p>
        </w:tc>
        <w:tc>
          <w:tcPr>
            <w:tcW w:w="2394" w:type="dxa"/>
          </w:tcPr>
          <w:p w:rsidR="00E2047D" w:rsidRDefault="00A34C3F" w:rsidP="00A34C3F">
            <w:pPr>
              <w:contextualSpacing/>
              <w:jc w:val="center"/>
              <w:rPr>
                <w:rFonts w:ascii="Times New Roman" w:hAnsi="Times New Roman" w:cs="Times New Roman"/>
                <w:sz w:val="24"/>
                <w:szCs w:val="24"/>
              </w:rPr>
            </w:pPr>
            <w:r>
              <w:rPr>
                <w:rFonts w:ascii="Times New Roman" w:hAnsi="Times New Roman" w:cs="Times New Roman"/>
                <w:sz w:val="24"/>
                <w:szCs w:val="24"/>
              </w:rPr>
              <w:t>17,2</w:t>
            </w:r>
            <w:r w:rsidR="00520AAF">
              <w:rPr>
                <w:rFonts w:ascii="Times New Roman" w:hAnsi="Times New Roman" w:cs="Times New Roman"/>
                <w:sz w:val="24"/>
                <w:szCs w:val="24"/>
              </w:rPr>
              <w:t>57,220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S</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Special Inventory</w:t>
            </w:r>
          </w:p>
        </w:tc>
        <w:tc>
          <w:tcPr>
            <w:tcW w:w="2394" w:type="dxa"/>
          </w:tcPr>
          <w:p w:rsidR="00E2047D"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2394" w:type="dxa"/>
          </w:tcPr>
          <w:p w:rsidR="00E2047D"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6,604,740</w:t>
            </w:r>
          </w:p>
        </w:tc>
      </w:tr>
      <w:tr w:rsidR="00E2047D" w:rsidTr="00E2047D">
        <w:tc>
          <w:tcPr>
            <w:tcW w:w="1818" w:type="dxa"/>
          </w:tcPr>
          <w:p w:rsidR="00E2047D" w:rsidRDefault="00E2047D" w:rsidP="00A34C3F">
            <w:pPr>
              <w:contextualSpacing/>
              <w:jc w:val="center"/>
              <w:rPr>
                <w:rFonts w:ascii="Times New Roman" w:hAnsi="Times New Roman" w:cs="Times New Roman"/>
                <w:sz w:val="24"/>
                <w:szCs w:val="24"/>
              </w:rPr>
            </w:pPr>
            <w:r>
              <w:rPr>
                <w:rFonts w:ascii="Times New Roman" w:hAnsi="Times New Roman" w:cs="Times New Roman"/>
                <w:sz w:val="24"/>
                <w:szCs w:val="24"/>
              </w:rPr>
              <w:t>X</w:t>
            </w:r>
          </w:p>
        </w:tc>
        <w:tc>
          <w:tcPr>
            <w:tcW w:w="2970" w:type="dxa"/>
          </w:tcPr>
          <w:p w:rsidR="00E2047D" w:rsidRDefault="00BB3EFF" w:rsidP="00A34C3F">
            <w:pPr>
              <w:contextualSpacing/>
              <w:jc w:val="center"/>
              <w:rPr>
                <w:rFonts w:ascii="Times New Roman" w:hAnsi="Times New Roman" w:cs="Times New Roman"/>
                <w:sz w:val="24"/>
                <w:szCs w:val="24"/>
              </w:rPr>
            </w:pPr>
            <w:r>
              <w:rPr>
                <w:rFonts w:ascii="Times New Roman" w:hAnsi="Times New Roman" w:cs="Times New Roman"/>
                <w:sz w:val="24"/>
                <w:szCs w:val="24"/>
              </w:rPr>
              <w:t>Exempt Property</w:t>
            </w:r>
          </w:p>
        </w:tc>
        <w:tc>
          <w:tcPr>
            <w:tcW w:w="2394" w:type="dxa"/>
          </w:tcPr>
          <w:p w:rsidR="00E2047D"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7,300</w:t>
            </w:r>
          </w:p>
        </w:tc>
        <w:tc>
          <w:tcPr>
            <w:tcW w:w="2394" w:type="dxa"/>
          </w:tcPr>
          <w:p w:rsidR="00E2047D" w:rsidRDefault="00520AAF" w:rsidP="00A34C3F">
            <w:pPr>
              <w:contextualSpacing/>
              <w:jc w:val="center"/>
              <w:rPr>
                <w:rFonts w:ascii="Times New Roman" w:hAnsi="Times New Roman" w:cs="Times New Roman"/>
                <w:sz w:val="24"/>
                <w:szCs w:val="24"/>
              </w:rPr>
            </w:pPr>
            <w:r>
              <w:rPr>
                <w:rFonts w:ascii="Times New Roman" w:hAnsi="Times New Roman" w:cs="Times New Roman"/>
                <w:sz w:val="24"/>
                <w:szCs w:val="24"/>
              </w:rPr>
              <w:t>204,014,850</w:t>
            </w:r>
          </w:p>
        </w:tc>
      </w:tr>
    </w:tbl>
    <w:p w:rsidR="00E2047D" w:rsidRDefault="00E2047D" w:rsidP="001544C2">
      <w:pPr>
        <w:spacing w:line="240" w:lineRule="auto"/>
        <w:contextualSpacing/>
        <w:rPr>
          <w:rFonts w:ascii="Times New Roman" w:hAnsi="Times New Roman" w:cs="Times New Roman"/>
          <w:sz w:val="24"/>
          <w:szCs w:val="24"/>
        </w:rPr>
      </w:pPr>
    </w:p>
    <w:p w:rsidR="002B2638" w:rsidRDefault="002B2638" w:rsidP="001544C2">
      <w:pPr>
        <w:spacing w:line="240" w:lineRule="auto"/>
        <w:contextualSpacing/>
        <w:rPr>
          <w:rFonts w:ascii="Times New Roman" w:hAnsi="Times New Roman" w:cs="Times New Roman"/>
          <w:sz w:val="24"/>
          <w:szCs w:val="24"/>
        </w:rPr>
      </w:pPr>
    </w:p>
    <w:p w:rsidR="00F710F7" w:rsidRDefault="00F710F7" w:rsidP="001544C2">
      <w:pPr>
        <w:spacing w:line="240" w:lineRule="auto"/>
        <w:contextualSpacing/>
        <w:rPr>
          <w:rFonts w:ascii="Times New Roman" w:hAnsi="Times New Roman" w:cs="Times New Roman"/>
          <w:b/>
          <w:sz w:val="24"/>
          <w:szCs w:val="24"/>
        </w:rPr>
      </w:pPr>
    </w:p>
    <w:p w:rsidR="00F710F7" w:rsidRDefault="00F710F7" w:rsidP="001544C2">
      <w:pPr>
        <w:spacing w:line="240" w:lineRule="auto"/>
        <w:contextualSpacing/>
        <w:rPr>
          <w:rFonts w:ascii="Times New Roman" w:hAnsi="Times New Roman" w:cs="Times New Roman"/>
          <w:b/>
          <w:sz w:val="24"/>
          <w:szCs w:val="24"/>
        </w:rPr>
      </w:pPr>
    </w:p>
    <w:p w:rsidR="00F710F7" w:rsidRDefault="00F710F7" w:rsidP="001544C2">
      <w:pPr>
        <w:spacing w:line="240" w:lineRule="auto"/>
        <w:contextualSpacing/>
        <w:rPr>
          <w:rFonts w:ascii="Times New Roman" w:hAnsi="Times New Roman" w:cs="Times New Roman"/>
          <w:b/>
          <w:sz w:val="24"/>
          <w:szCs w:val="24"/>
        </w:rPr>
      </w:pPr>
    </w:p>
    <w:p w:rsidR="002B2638" w:rsidRPr="002B2638" w:rsidRDefault="002B2638" w:rsidP="001544C2">
      <w:pPr>
        <w:spacing w:line="240" w:lineRule="auto"/>
        <w:contextualSpacing/>
        <w:rPr>
          <w:rFonts w:ascii="Times New Roman" w:hAnsi="Times New Roman" w:cs="Times New Roman"/>
          <w:b/>
          <w:sz w:val="24"/>
          <w:szCs w:val="24"/>
        </w:rPr>
      </w:pPr>
      <w:r w:rsidRPr="002B2638">
        <w:rPr>
          <w:rFonts w:ascii="Times New Roman" w:hAnsi="Times New Roman" w:cs="Times New Roman"/>
          <w:b/>
          <w:sz w:val="24"/>
          <w:szCs w:val="24"/>
        </w:rPr>
        <w:t>General Information</w:t>
      </w:r>
    </w:p>
    <w:p w:rsidR="002B2638" w:rsidRDefault="002B2638" w:rsidP="001544C2">
      <w:pPr>
        <w:spacing w:line="240" w:lineRule="auto"/>
        <w:contextualSpacing/>
        <w:rPr>
          <w:rFonts w:ascii="Times New Roman" w:hAnsi="Times New Roman" w:cs="Times New Roman"/>
          <w:sz w:val="24"/>
          <w:szCs w:val="24"/>
        </w:rPr>
      </w:pPr>
    </w:p>
    <w:tbl>
      <w:tblPr>
        <w:tblStyle w:val="TableGrid"/>
        <w:tblW w:w="0" w:type="auto"/>
        <w:tblLook w:val="04A0"/>
      </w:tblPr>
      <w:tblGrid>
        <w:gridCol w:w="3438"/>
        <w:gridCol w:w="2946"/>
        <w:gridCol w:w="3192"/>
      </w:tblGrid>
      <w:tr w:rsidR="002B2638" w:rsidTr="002B2638">
        <w:tc>
          <w:tcPr>
            <w:tcW w:w="3438" w:type="dxa"/>
          </w:tcPr>
          <w:p w:rsidR="002B2638" w:rsidRPr="003A2E4F" w:rsidRDefault="002B2638" w:rsidP="001544C2">
            <w:pPr>
              <w:contextualSpacing/>
              <w:rPr>
                <w:rFonts w:ascii="Times New Roman" w:hAnsi="Times New Roman" w:cs="Times New Roman"/>
                <w:sz w:val="20"/>
                <w:szCs w:val="20"/>
              </w:rPr>
            </w:pPr>
          </w:p>
        </w:tc>
        <w:tc>
          <w:tcPr>
            <w:tcW w:w="2946" w:type="dxa"/>
          </w:tcPr>
          <w:p w:rsidR="002B2638" w:rsidRPr="003A2E4F" w:rsidRDefault="00C35D6B" w:rsidP="002B2638">
            <w:pPr>
              <w:contextualSpacing/>
              <w:jc w:val="center"/>
              <w:rPr>
                <w:rFonts w:ascii="Times New Roman" w:hAnsi="Times New Roman" w:cs="Times New Roman"/>
                <w:b/>
                <w:sz w:val="20"/>
                <w:szCs w:val="20"/>
              </w:rPr>
            </w:pPr>
            <w:r>
              <w:rPr>
                <w:rFonts w:ascii="Times New Roman" w:hAnsi="Times New Roman" w:cs="Times New Roman"/>
                <w:b/>
                <w:sz w:val="20"/>
                <w:szCs w:val="20"/>
              </w:rPr>
              <w:t>2013</w:t>
            </w:r>
          </w:p>
        </w:tc>
        <w:tc>
          <w:tcPr>
            <w:tcW w:w="3192" w:type="dxa"/>
          </w:tcPr>
          <w:p w:rsidR="002B2638" w:rsidRPr="003A2E4F" w:rsidRDefault="002B2638" w:rsidP="002B2638">
            <w:pPr>
              <w:contextualSpacing/>
              <w:jc w:val="center"/>
              <w:rPr>
                <w:rFonts w:ascii="Times New Roman" w:hAnsi="Times New Roman" w:cs="Times New Roman"/>
                <w:b/>
                <w:sz w:val="20"/>
                <w:szCs w:val="20"/>
              </w:rPr>
            </w:pPr>
            <w:r w:rsidRPr="003A2E4F">
              <w:rPr>
                <w:rFonts w:ascii="Times New Roman" w:hAnsi="Times New Roman" w:cs="Times New Roman"/>
                <w:b/>
                <w:sz w:val="20"/>
                <w:szCs w:val="20"/>
              </w:rPr>
              <w:t>201</w:t>
            </w:r>
            <w:r w:rsidR="00C35D6B">
              <w:rPr>
                <w:rFonts w:ascii="Times New Roman" w:hAnsi="Times New Roman" w:cs="Times New Roman"/>
                <w:b/>
                <w:sz w:val="20"/>
                <w:szCs w:val="20"/>
              </w:rPr>
              <w:t>2</w:t>
            </w:r>
          </w:p>
        </w:tc>
      </w:tr>
      <w:tr w:rsidR="002B2638" w:rsidTr="002B2638">
        <w:tc>
          <w:tcPr>
            <w:tcW w:w="3438" w:type="dxa"/>
          </w:tcPr>
          <w:p w:rsidR="002B2638" w:rsidRPr="003A2E4F" w:rsidRDefault="002B2638" w:rsidP="001544C2">
            <w:pPr>
              <w:contextualSpacing/>
              <w:rPr>
                <w:rFonts w:ascii="Times New Roman" w:hAnsi="Times New Roman" w:cs="Times New Roman"/>
                <w:sz w:val="20"/>
                <w:szCs w:val="20"/>
              </w:rPr>
            </w:pPr>
            <w:r w:rsidRPr="003A2E4F">
              <w:rPr>
                <w:rFonts w:ascii="Times New Roman" w:hAnsi="Times New Roman" w:cs="Times New Roman"/>
                <w:sz w:val="20"/>
                <w:szCs w:val="20"/>
              </w:rPr>
              <w:t>Properties Inspected</w:t>
            </w:r>
          </w:p>
        </w:tc>
        <w:tc>
          <w:tcPr>
            <w:tcW w:w="2946" w:type="dxa"/>
          </w:tcPr>
          <w:p w:rsidR="002B2638" w:rsidRPr="003A2E4F" w:rsidRDefault="00C35D6B" w:rsidP="002B2638">
            <w:pPr>
              <w:contextualSpacing/>
              <w:jc w:val="center"/>
              <w:rPr>
                <w:rFonts w:ascii="Times New Roman" w:hAnsi="Times New Roman" w:cs="Times New Roman"/>
                <w:sz w:val="20"/>
                <w:szCs w:val="20"/>
              </w:rPr>
            </w:pPr>
            <w:r>
              <w:rPr>
                <w:rFonts w:ascii="Times New Roman" w:hAnsi="Times New Roman" w:cs="Times New Roman"/>
                <w:sz w:val="20"/>
                <w:szCs w:val="20"/>
              </w:rPr>
              <w:t>3,098</w:t>
            </w:r>
          </w:p>
        </w:tc>
        <w:tc>
          <w:tcPr>
            <w:tcW w:w="3192" w:type="dxa"/>
          </w:tcPr>
          <w:p w:rsidR="002B2638" w:rsidRPr="003A2E4F" w:rsidRDefault="00C35D6B" w:rsidP="002B2638">
            <w:pPr>
              <w:contextualSpacing/>
              <w:jc w:val="center"/>
              <w:rPr>
                <w:rFonts w:ascii="Times New Roman" w:hAnsi="Times New Roman" w:cs="Times New Roman"/>
                <w:sz w:val="20"/>
                <w:szCs w:val="20"/>
              </w:rPr>
            </w:pPr>
            <w:r>
              <w:rPr>
                <w:rFonts w:ascii="Times New Roman" w:hAnsi="Times New Roman" w:cs="Times New Roman"/>
                <w:sz w:val="20"/>
                <w:szCs w:val="20"/>
              </w:rPr>
              <w:t>4,086</w:t>
            </w:r>
          </w:p>
        </w:tc>
      </w:tr>
      <w:tr w:rsidR="002B2638" w:rsidTr="002B2638">
        <w:tc>
          <w:tcPr>
            <w:tcW w:w="3438" w:type="dxa"/>
          </w:tcPr>
          <w:p w:rsidR="002B2638" w:rsidRPr="003A2E4F" w:rsidRDefault="002B2638" w:rsidP="001544C2">
            <w:pPr>
              <w:contextualSpacing/>
              <w:rPr>
                <w:rFonts w:ascii="Times New Roman" w:hAnsi="Times New Roman" w:cs="Times New Roman"/>
                <w:sz w:val="20"/>
                <w:szCs w:val="20"/>
              </w:rPr>
            </w:pPr>
            <w:r w:rsidRPr="003A2E4F">
              <w:rPr>
                <w:rFonts w:ascii="Times New Roman" w:hAnsi="Times New Roman" w:cs="Times New Roman"/>
                <w:sz w:val="20"/>
                <w:szCs w:val="20"/>
              </w:rPr>
              <w:t>Exemptions Processed</w:t>
            </w:r>
          </w:p>
        </w:tc>
        <w:tc>
          <w:tcPr>
            <w:tcW w:w="2946" w:type="dxa"/>
          </w:tcPr>
          <w:p w:rsidR="002B2638" w:rsidRPr="003A2E4F" w:rsidRDefault="00F3736A" w:rsidP="002B2638">
            <w:pPr>
              <w:contextualSpacing/>
              <w:jc w:val="center"/>
              <w:rPr>
                <w:rFonts w:ascii="Times New Roman" w:hAnsi="Times New Roman" w:cs="Times New Roman"/>
                <w:sz w:val="20"/>
                <w:szCs w:val="20"/>
              </w:rPr>
            </w:pPr>
            <w:r>
              <w:rPr>
                <w:rFonts w:ascii="Times New Roman" w:hAnsi="Times New Roman" w:cs="Times New Roman"/>
                <w:sz w:val="20"/>
                <w:szCs w:val="20"/>
              </w:rPr>
              <w:t>442</w:t>
            </w:r>
          </w:p>
        </w:tc>
        <w:tc>
          <w:tcPr>
            <w:tcW w:w="3192" w:type="dxa"/>
          </w:tcPr>
          <w:p w:rsidR="002B2638" w:rsidRPr="003A2E4F" w:rsidRDefault="00C35D6B" w:rsidP="002B2638">
            <w:pPr>
              <w:contextualSpacing/>
              <w:jc w:val="center"/>
              <w:rPr>
                <w:rFonts w:ascii="Times New Roman" w:hAnsi="Times New Roman" w:cs="Times New Roman"/>
                <w:sz w:val="20"/>
                <w:szCs w:val="20"/>
              </w:rPr>
            </w:pPr>
            <w:r>
              <w:rPr>
                <w:rFonts w:ascii="Times New Roman" w:hAnsi="Times New Roman" w:cs="Times New Roman"/>
                <w:sz w:val="20"/>
                <w:szCs w:val="20"/>
              </w:rPr>
              <w:t>476</w:t>
            </w:r>
          </w:p>
        </w:tc>
      </w:tr>
      <w:tr w:rsidR="00F710F7" w:rsidTr="002B2638">
        <w:tc>
          <w:tcPr>
            <w:tcW w:w="3438" w:type="dxa"/>
          </w:tcPr>
          <w:p w:rsidR="00F710F7" w:rsidRPr="003A2E4F" w:rsidRDefault="00F710F7" w:rsidP="001544C2">
            <w:pPr>
              <w:contextualSpacing/>
              <w:rPr>
                <w:rFonts w:ascii="Times New Roman" w:hAnsi="Times New Roman" w:cs="Times New Roman"/>
                <w:sz w:val="20"/>
                <w:szCs w:val="20"/>
              </w:rPr>
            </w:pPr>
            <w:r w:rsidRPr="003A2E4F">
              <w:rPr>
                <w:rFonts w:ascii="Times New Roman" w:hAnsi="Times New Roman" w:cs="Times New Roman"/>
                <w:sz w:val="20"/>
                <w:szCs w:val="20"/>
              </w:rPr>
              <w:t>1-d-1 Applications Processed</w:t>
            </w:r>
          </w:p>
        </w:tc>
        <w:tc>
          <w:tcPr>
            <w:tcW w:w="2946" w:type="dxa"/>
          </w:tcPr>
          <w:p w:rsidR="00F710F7" w:rsidRPr="003A2E4F" w:rsidRDefault="00356A62" w:rsidP="00C35D6B">
            <w:pPr>
              <w:contextualSpacing/>
              <w:jc w:val="center"/>
              <w:rPr>
                <w:rFonts w:ascii="Times New Roman" w:hAnsi="Times New Roman" w:cs="Times New Roman"/>
                <w:sz w:val="20"/>
                <w:szCs w:val="20"/>
              </w:rPr>
            </w:pPr>
            <w:r>
              <w:rPr>
                <w:rFonts w:ascii="Times New Roman" w:hAnsi="Times New Roman" w:cs="Times New Roman"/>
                <w:sz w:val="20"/>
                <w:szCs w:val="20"/>
              </w:rPr>
              <w:t>290</w:t>
            </w:r>
          </w:p>
        </w:tc>
        <w:tc>
          <w:tcPr>
            <w:tcW w:w="3192" w:type="dxa"/>
          </w:tcPr>
          <w:p w:rsidR="00F710F7" w:rsidRPr="003A2E4F" w:rsidRDefault="00356A62" w:rsidP="002B2638">
            <w:pPr>
              <w:contextualSpacing/>
              <w:jc w:val="center"/>
              <w:rPr>
                <w:rFonts w:ascii="Times New Roman" w:hAnsi="Times New Roman" w:cs="Times New Roman"/>
                <w:sz w:val="20"/>
                <w:szCs w:val="20"/>
              </w:rPr>
            </w:pPr>
            <w:r>
              <w:rPr>
                <w:rFonts w:ascii="Times New Roman" w:hAnsi="Times New Roman" w:cs="Times New Roman"/>
                <w:sz w:val="20"/>
                <w:szCs w:val="20"/>
              </w:rPr>
              <w:t>665</w:t>
            </w:r>
          </w:p>
        </w:tc>
      </w:tr>
    </w:tbl>
    <w:p w:rsidR="00803827" w:rsidRPr="00E2047D" w:rsidRDefault="00803827" w:rsidP="001544C2">
      <w:pPr>
        <w:spacing w:line="240" w:lineRule="auto"/>
        <w:contextualSpacing/>
        <w:rPr>
          <w:rFonts w:ascii="Times New Roman" w:hAnsi="Times New Roman" w:cs="Times New Roman"/>
          <w:sz w:val="24"/>
          <w:szCs w:val="24"/>
        </w:rPr>
      </w:pPr>
    </w:p>
    <w:p w:rsidR="0009229F" w:rsidRDefault="0009229F" w:rsidP="001544C2">
      <w:pPr>
        <w:spacing w:line="240" w:lineRule="auto"/>
        <w:contextualSpacing/>
        <w:rPr>
          <w:rFonts w:ascii="Times New Roman" w:hAnsi="Times New Roman" w:cs="Times New Roman"/>
          <w:sz w:val="24"/>
          <w:szCs w:val="24"/>
          <w:u w:val="single"/>
        </w:rPr>
      </w:pPr>
    </w:p>
    <w:p w:rsidR="00EF38C2" w:rsidRPr="00803827" w:rsidRDefault="00080E83" w:rsidP="001544C2">
      <w:pPr>
        <w:spacing w:line="240" w:lineRule="auto"/>
        <w:contextualSpacing/>
        <w:rPr>
          <w:rFonts w:ascii="Times New Roman" w:hAnsi="Times New Roman" w:cs="Times New Roman"/>
          <w:b/>
          <w:sz w:val="24"/>
          <w:szCs w:val="24"/>
        </w:rPr>
      </w:pPr>
      <w:r w:rsidRPr="00803827">
        <w:rPr>
          <w:rFonts w:ascii="Times New Roman" w:hAnsi="Times New Roman" w:cs="Times New Roman"/>
          <w:b/>
          <w:sz w:val="24"/>
          <w:szCs w:val="24"/>
        </w:rPr>
        <w:t>Inquiry and Formal Protest Data</w:t>
      </w:r>
    </w:p>
    <w:p w:rsidR="00080E83" w:rsidRDefault="00080E83" w:rsidP="001544C2">
      <w:pPr>
        <w:spacing w:line="240" w:lineRule="auto"/>
        <w:contextualSpacing/>
        <w:rPr>
          <w:rFonts w:ascii="Times New Roman" w:hAnsi="Times New Roman" w:cs="Times New Roman"/>
          <w:sz w:val="24"/>
          <w:szCs w:val="24"/>
          <w:u w:val="single"/>
        </w:rPr>
      </w:pPr>
    </w:p>
    <w:tbl>
      <w:tblPr>
        <w:tblStyle w:val="TableGrid"/>
        <w:tblW w:w="0" w:type="auto"/>
        <w:tblLook w:val="04A0"/>
      </w:tblPr>
      <w:tblGrid>
        <w:gridCol w:w="3192"/>
        <w:gridCol w:w="3192"/>
        <w:gridCol w:w="3192"/>
      </w:tblGrid>
      <w:tr w:rsidR="00080E83" w:rsidTr="00080E83">
        <w:tc>
          <w:tcPr>
            <w:tcW w:w="3192" w:type="dxa"/>
          </w:tcPr>
          <w:p w:rsidR="00080E83" w:rsidRDefault="00080E83" w:rsidP="00080E83">
            <w:pPr>
              <w:contextualSpacing/>
              <w:jc w:val="center"/>
              <w:rPr>
                <w:rFonts w:ascii="Times New Roman" w:hAnsi="Times New Roman" w:cs="Times New Roman"/>
                <w:sz w:val="24"/>
                <w:szCs w:val="24"/>
                <w:u w:val="single"/>
              </w:rPr>
            </w:pPr>
          </w:p>
        </w:tc>
        <w:tc>
          <w:tcPr>
            <w:tcW w:w="3192" w:type="dxa"/>
          </w:tcPr>
          <w:p w:rsidR="00080E83" w:rsidRPr="003A2E4F" w:rsidRDefault="00080E83" w:rsidP="00080E83">
            <w:pPr>
              <w:contextualSpacing/>
              <w:jc w:val="center"/>
              <w:rPr>
                <w:rFonts w:ascii="Times New Roman" w:hAnsi="Times New Roman" w:cs="Times New Roman"/>
                <w:b/>
                <w:sz w:val="20"/>
                <w:szCs w:val="20"/>
              </w:rPr>
            </w:pPr>
            <w:r w:rsidRPr="003A2E4F">
              <w:rPr>
                <w:rFonts w:ascii="Times New Roman" w:hAnsi="Times New Roman" w:cs="Times New Roman"/>
                <w:b/>
                <w:sz w:val="20"/>
                <w:szCs w:val="20"/>
              </w:rPr>
              <w:t>201</w:t>
            </w:r>
            <w:r w:rsidR="00356A62">
              <w:rPr>
                <w:rFonts w:ascii="Times New Roman" w:hAnsi="Times New Roman" w:cs="Times New Roman"/>
                <w:b/>
                <w:sz w:val="20"/>
                <w:szCs w:val="20"/>
              </w:rPr>
              <w:t>3</w:t>
            </w:r>
          </w:p>
        </w:tc>
        <w:tc>
          <w:tcPr>
            <w:tcW w:w="3192" w:type="dxa"/>
          </w:tcPr>
          <w:p w:rsidR="00080E83" w:rsidRPr="003A2E4F" w:rsidRDefault="00080E83" w:rsidP="00080E83">
            <w:pPr>
              <w:contextualSpacing/>
              <w:jc w:val="center"/>
              <w:rPr>
                <w:rFonts w:ascii="Times New Roman" w:hAnsi="Times New Roman" w:cs="Times New Roman"/>
                <w:b/>
                <w:sz w:val="20"/>
                <w:szCs w:val="20"/>
              </w:rPr>
            </w:pPr>
            <w:r w:rsidRPr="003A2E4F">
              <w:rPr>
                <w:rFonts w:ascii="Times New Roman" w:hAnsi="Times New Roman" w:cs="Times New Roman"/>
                <w:b/>
                <w:sz w:val="20"/>
                <w:szCs w:val="20"/>
              </w:rPr>
              <w:t>201</w:t>
            </w:r>
            <w:r w:rsidR="00356A62">
              <w:rPr>
                <w:rFonts w:ascii="Times New Roman" w:hAnsi="Times New Roman" w:cs="Times New Roman"/>
                <w:b/>
                <w:sz w:val="20"/>
                <w:szCs w:val="20"/>
              </w:rPr>
              <w:t>2</w:t>
            </w:r>
          </w:p>
        </w:tc>
      </w:tr>
      <w:tr w:rsidR="00080E83" w:rsidTr="00080E83">
        <w:tc>
          <w:tcPr>
            <w:tcW w:w="3192" w:type="dxa"/>
          </w:tcPr>
          <w:p w:rsidR="00080E83" w:rsidRPr="003A2E4F" w:rsidRDefault="00080E83" w:rsidP="00080E83">
            <w:pPr>
              <w:contextualSpacing/>
              <w:jc w:val="center"/>
              <w:rPr>
                <w:rFonts w:ascii="Times New Roman" w:hAnsi="Times New Roman" w:cs="Times New Roman"/>
                <w:sz w:val="20"/>
                <w:szCs w:val="20"/>
              </w:rPr>
            </w:pPr>
            <w:r w:rsidRPr="003A2E4F">
              <w:rPr>
                <w:rFonts w:ascii="Times New Roman" w:hAnsi="Times New Roman" w:cs="Times New Roman"/>
                <w:sz w:val="20"/>
                <w:szCs w:val="20"/>
              </w:rPr>
              <w:t>Informal Appeals Processed</w:t>
            </w:r>
          </w:p>
        </w:tc>
        <w:tc>
          <w:tcPr>
            <w:tcW w:w="3192" w:type="dxa"/>
          </w:tcPr>
          <w:p w:rsidR="00080E83" w:rsidRPr="003A2E4F" w:rsidRDefault="00356A62" w:rsidP="00356A62">
            <w:pPr>
              <w:contextualSpacing/>
              <w:jc w:val="center"/>
              <w:rPr>
                <w:rFonts w:ascii="Times New Roman" w:hAnsi="Times New Roman" w:cs="Times New Roman"/>
                <w:sz w:val="20"/>
                <w:szCs w:val="20"/>
              </w:rPr>
            </w:pPr>
            <w:r>
              <w:rPr>
                <w:rFonts w:ascii="Times New Roman" w:hAnsi="Times New Roman" w:cs="Times New Roman"/>
                <w:sz w:val="20"/>
                <w:szCs w:val="20"/>
              </w:rPr>
              <w:t>866</w:t>
            </w:r>
          </w:p>
        </w:tc>
        <w:tc>
          <w:tcPr>
            <w:tcW w:w="3192" w:type="dxa"/>
          </w:tcPr>
          <w:p w:rsidR="00080E83" w:rsidRPr="003A2E4F" w:rsidRDefault="00356A62" w:rsidP="00080E83">
            <w:pPr>
              <w:contextualSpacing/>
              <w:jc w:val="center"/>
              <w:rPr>
                <w:rFonts w:ascii="Times New Roman" w:hAnsi="Times New Roman" w:cs="Times New Roman"/>
                <w:sz w:val="20"/>
                <w:szCs w:val="20"/>
              </w:rPr>
            </w:pPr>
            <w:r>
              <w:rPr>
                <w:rFonts w:ascii="Times New Roman" w:hAnsi="Times New Roman" w:cs="Times New Roman"/>
                <w:sz w:val="20"/>
                <w:szCs w:val="20"/>
              </w:rPr>
              <w:t>1,221</w:t>
            </w:r>
          </w:p>
        </w:tc>
      </w:tr>
      <w:tr w:rsidR="00080E83" w:rsidTr="00080E83">
        <w:tc>
          <w:tcPr>
            <w:tcW w:w="3192" w:type="dxa"/>
          </w:tcPr>
          <w:p w:rsidR="00080E83" w:rsidRPr="003A2E4F" w:rsidRDefault="00080E83" w:rsidP="00080E83">
            <w:pPr>
              <w:contextualSpacing/>
              <w:jc w:val="center"/>
              <w:rPr>
                <w:rFonts w:ascii="Times New Roman" w:hAnsi="Times New Roman" w:cs="Times New Roman"/>
                <w:sz w:val="20"/>
                <w:szCs w:val="20"/>
              </w:rPr>
            </w:pPr>
            <w:r w:rsidRPr="003A2E4F">
              <w:rPr>
                <w:rFonts w:ascii="Times New Roman" w:hAnsi="Times New Roman" w:cs="Times New Roman"/>
                <w:sz w:val="20"/>
                <w:szCs w:val="20"/>
              </w:rPr>
              <w:t>Formal Appeals Processed</w:t>
            </w:r>
          </w:p>
        </w:tc>
        <w:tc>
          <w:tcPr>
            <w:tcW w:w="3192" w:type="dxa"/>
          </w:tcPr>
          <w:p w:rsidR="00080E83" w:rsidRPr="003A2E4F" w:rsidRDefault="006B5838" w:rsidP="00080E83">
            <w:pPr>
              <w:contextualSpacing/>
              <w:jc w:val="center"/>
              <w:rPr>
                <w:rFonts w:ascii="Times New Roman" w:hAnsi="Times New Roman" w:cs="Times New Roman"/>
                <w:sz w:val="20"/>
                <w:szCs w:val="20"/>
              </w:rPr>
            </w:pPr>
            <w:r>
              <w:rPr>
                <w:rFonts w:ascii="Times New Roman" w:hAnsi="Times New Roman" w:cs="Times New Roman"/>
                <w:sz w:val="20"/>
                <w:szCs w:val="20"/>
              </w:rPr>
              <w:t>539</w:t>
            </w:r>
          </w:p>
        </w:tc>
        <w:tc>
          <w:tcPr>
            <w:tcW w:w="3192" w:type="dxa"/>
          </w:tcPr>
          <w:p w:rsidR="00080E83" w:rsidRPr="003A2E4F" w:rsidRDefault="00356A62" w:rsidP="00080E83">
            <w:pPr>
              <w:contextualSpacing/>
              <w:jc w:val="center"/>
              <w:rPr>
                <w:rFonts w:ascii="Times New Roman" w:hAnsi="Times New Roman" w:cs="Times New Roman"/>
                <w:sz w:val="20"/>
                <w:szCs w:val="20"/>
              </w:rPr>
            </w:pPr>
            <w:r>
              <w:rPr>
                <w:rFonts w:ascii="Times New Roman" w:hAnsi="Times New Roman" w:cs="Times New Roman"/>
                <w:sz w:val="20"/>
                <w:szCs w:val="20"/>
              </w:rPr>
              <w:t>711</w:t>
            </w:r>
          </w:p>
        </w:tc>
      </w:tr>
      <w:tr w:rsidR="00080E83" w:rsidTr="00080E83">
        <w:tc>
          <w:tcPr>
            <w:tcW w:w="3192" w:type="dxa"/>
          </w:tcPr>
          <w:p w:rsidR="00080E83" w:rsidRPr="003A2E4F" w:rsidRDefault="00080E83" w:rsidP="00080E83">
            <w:pPr>
              <w:contextualSpacing/>
              <w:jc w:val="center"/>
              <w:rPr>
                <w:rFonts w:ascii="Times New Roman" w:hAnsi="Times New Roman" w:cs="Times New Roman"/>
                <w:sz w:val="20"/>
                <w:szCs w:val="20"/>
              </w:rPr>
            </w:pPr>
            <w:r w:rsidRPr="003A2E4F">
              <w:rPr>
                <w:rFonts w:ascii="Times New Roman" w:hAnsi="Times New Roman" w:cs="Times New Roman"/>
                <w:sz w:val="20"/>
                <w:szCs w:val="20"/>
              </w:rPr>
              <w:t>ARB Decision</w:t>
            </w:r>
          </w:p>
        </w:tc>
        <w:tc>
          <w:tcPr>
            <w:tcW w:w="3192" w:type="dxa"/>
          </w:tcPr>
          <w:p w:rsidR="00080E83" w:rsidRPr="003A2E4F" w:rsidRDefault="006B5838" w:rsidP="00080E83">
            <w:pPr>
              <w:contextualSpacing/>
              <w:jc w:val="center"/>
              <w:rPr>
                <w:rFonts w:ascii="Times New Roman" w:hAnsi="Times New Roman" w:cs="Times New Roman"/>
                <w:sz w:val="20"/>
                <w:szCs w:val="20"/>
              </w:rPr>
            </w:pPr>
            <w:r>
              <w:rPr>
                <w:rFonts w:ascii="Times New Roman" w:hAnsi="Times New Roman" w:cs="Times New Roman"/>
                <w:sz w:val="20"/>
                <w:szCs w:val="20"/>
              </w:rPr>
              <w:t>54</w:t>
            </w:r>
          </w:p>
        </w:tc>
        <w:tc>
          <w:tcPr>
            <w:tcW w:w="3192" w:type="dxa"/>
          </w:tcPr>
          <w:p w:rsidR="00080E83" w:rsidRPr="003A2E4F" w:rsidRDefault="00356A62" w:rsidP="00080E83">
            <w:pPr>
              <w:contextualSpacing/>
              <w:jc w:val="center"/>
              <w:rPr>
                <w:rFonts w:ascii="Times New Roman" w:hAnsi="Times New Roman" w:cs="Times New Roman"/>
                <w:sz w:val="20"/>
                <w:szCs w:val="20"/>
              </w:rPr>
            </w:pPr>
            <w:r>
              <w:rPr>
                <w:rFonts w:ascii="Times New Roman" w:hAnsi="Times New Roman" w:cs="Times New Roman"/>
                <w:sz w:val="20"/>
                <w:szCs w:val="20"/>
              </w:rPr>
              <w:t>144</w:t>
            </w:r>
          </w:p>
        </w:tc>
      </w:tr>
      <w:tr w:rsidR="00080E83" w:rsidTr="00080E83">
        <w:tc>
          <w:tcPr>
            <w:tcW w:w="3192" w:type="dxa"/>
          </w:tcPr>
          <w:p w:rsidR="00080E83" w:rsidRPr="003A2E4F" w:rsidRDefault="00080E83" w:rsidP="00080E83">
            <w:pPr>
              <w:contextualSpacing/>
              <w:jc w:val="center"/>
              <w:rPr>
                <w:rFonts w:ascii="Times New Roman" w:hAnsi="Times New Roman" w:cs="Times New Roman"/>
                <w:sz w:val="20"/>
                <w:szCs w:val="20"/>
              </w:rPr>
            </w:pPr>
            <w:r w:rsidRPr="003A2E4F">
              <w:rPr>
                <w:rFonts w:ascii="Times New Roman" w:hAnsi="Times New Roman" w:cs="Times New Roman"/>
                <w:sz w:val="20"/>
                <w:szCs w:val="20"/>
              </w:rPr>
              <w:t>Arbitration Cases</w:t>
            </w:r>
          </w:p>
        </w:tc>
        <w:tc>
          <w:tcPr>
            <w:tcW w:w="3192" w:type="dxa"/>
          </w:tcPr>
          <w:p w:rsidR="00080E83" w:rsidRPr="003A2E4F" w:rsidRDefault="00080E83" w:rsidP="00080E83">
            <w:pPr>
              <w:contextualSpacing/>
              <w:jc w:val="center"/>
              <w:rPr>
                <w:rFonts w:ascii="Times New Roman" w:hAnsi="Times New Roman" w:cs="Times New Roman"/>
                <w:sz w:val="20"/>
                <w:szCs w:val="20"/>
              </w:rPr>
            </w:pPr>
            <w:r w:rsidRPr="003A2E4F">
              <w:rPr>
                <w:rFonts w:ascii="Times New Roman" w:hAnsi="Times New Roman" w:cs="Times New Roman"/>
                <w:sz w:val="20"/>
                <w:szCs w:val="20"/>
              </w:rPr>
              <w:t>0</w:t>
            </w:r>
          </w:p>
        </w:tc>
        <w:tc>
          <w:tcPr>
            <w:tcW w:w="3192" w:type="dxa"/>
          </w:tcPr>
          <w:p w:rsidR="00080E83" w:rsidRPr="003A2E4F" w:rsidRDefault="00080E83" w:rsidP="00080E83">
            <w:pPr>
              <w:contextualSpacing/>
              <w:jc w:val="center"/>
              <w:rPr>
                <w:rFonts w:ascii="Times New Roman" w:hAnsi="Times New Roman" w:cs="Times New Roman"/>
                <w:sz w:val="20"/>
                <w:szCs w:val="20"/>
              </w:rPr>
            </w:pPr>
            <w:r w:rsidRPr="003A2E4F">
              <w:rPr>
                <w:rFonts w:ascii="Times New Roman" w:hAnsi="Times New Roman" w:cs="Times New Roman"/>
                <w:sz w:val="20"/>
                <w:szCs w:val="20"/>
              </w:rPr>
              <w:t>0</w:t>
            </w:r>
          </w:p>
        </w:tc>
      </w:tr>
      <w:tr w:rsidR="00080E83" w:rsidTr="00080E83">
        <w:tc>
          <w:tcPr>
            <w:tcW w:w="3192" w:type="dxa"/>
          </w:tcPr>
          <w:p w:rsidR="00080E83" w:rsidRDefault="00080E83" w:rsidP="00080E83">
            <w:pPr>
              <w:contextualSpacing/>
              <w:jc w:val="center"/>
              <w:rPr>
                <w:rFonts w:ascii="Times New Roman" w:hAnsi="Times New Roman" w:cs="Times New Roman"/>
                <w:sz w:val="24"/>
                <w:szCs w:val="24"/>
                <w:u w:val="single"/>
              </w:rPr>
            </w:pPr>
          </w:p>
        </w:tc>
        <w:tc>
          <w:tcPr>
            <w:tcW w:w="3192" w:type="dxa"/>
          </w:tcPr>
          <w:p w:rsidR="00080E83" w:rsidRDefault="00080E83" w:rsidP="00080E83">
            <w:pPr>
              <w:contextualSpacing/>
              <w:jc w:val="center"/>
              <w:rPr>
                <w:rFonts w:ascii="Times New Roman" w:hAnsi="Times New Roman" w:cs="Times New Roman"/>
                <w:sz w:val="24"/>
                <w:szCs w:val="24"/>
                <w:u w:val="single"/>
              </w:rPr>
            </w:pPr>
          </w:p>
        </w:tc>
        <w:tc>
          <w:tcPr>
            <w:tcW w:w="3192" w:type="dxa"/>
          </w:tcPr>
          <w:p w:rsidR="00080E83" w:rsidRDefault="00080E83" w:rsidP="00080E83">
            <w:pPr>
              <w:contextualSpacing/>
              <w:jc w:val="center"/>
              <w:rPr>
                <w:rFonts w:ascii="Times New Roman" w:hAnsi="Times New Roman" w:cs="Times New Roman"/>
                <w:sz w:val="24"/>
                <w:szCs w:val="24"/>
                <w:u w:val="single"/>
              </w:rPr>
            </w:pPr>
          </w:p>
        </w:tc>
      </w:tr>
    </w:tbl>
    <w:p w:rsidR="00EC1EF4" w:rsidRDefault="00EC1EF4" w:rsidP="001544C2">
      <w:pPr>
        <w:spacing w:before="120" w:after="120" w:line="240" w:lineRule="auto"/>
        <w:contextualSpacing/>
        <w:jc w:val="both"/>
        <w:rPr>
          <w:rFonts w:ascii="Times New Roman" w:hAnsi="Times New Roman" w:cs="Times New Roman"/>
          <w:sz w:val="24"/>
          <w:szCs w:val="24"/>
        </w:rPr>
      </w:pPr>
    </w:p>
    <w:p w:rsidR="00563DB0" w:rsidRDefault="00563DB0" w:rsidP="001544C2">
      <w:pPr>
        <w:autoSpaceDE w:val="0"/>
        <w:autoSpaceDN w:val="0"/>
        <w:adjustRightInd w:val="0"/>
        <w:spacing w:after="0" w:line="240" w:lineRule="auto"/>
        <w:contextualSpacing/>
        <w:rPr>
          <w:rFonts w:ascii="Times New Roman" w:hAnsi="Times New Roman" w:cs="Times New Roman"/>
          <w:sz w:val="24"/>
          <w:szCs w:val="24"/>
          <w:u w:val="single"/>
        </w:rPr>
      </w:pPr>
    </w:p>
    <w:p w:rsidR="00563DB0" w:rsidRPr="00563DB0" w:rsidRDefault="00563DB0" w:rsidP="001544C2">
      <w:pPr>
        <w:autoSpaceDE w:val="0"/>
        <w:autoSpaceDN w:val="0"/>
        <w:adjustRightInd w:val="0"/>
        <w:spacing w:after="0" w:line="240" w:lineRule="auto"/>
        <w:contextualSpacing/>
        <w:rPr>
          <w:rFonts w:ascii="Times New Roman" w:hAnsi="Times New Roman" w:cs="Times New Roman"/>
          <w:b/>
          <w:sz w:val="24"/>
          <w:szCs w:val="24"/>
        </w:rPr>
      </w:pPr>
      <w:r w:rsidRPr="00563DB0">
        <w:rPr>
          <w:rFonts w:ascii="Times New Roman" w:hAnsi="Times New Roman" w:cs="Times New Roman"/>
          <w:b/>
          <w:sz w:val="24"/>
          <w:szCs w:val="24"/>
        </w:rPr>
        <w:t>Certified Values for All Jurisdictions</w:t>
      </w:r>
    </w:p>
    <w:p w:rsidR="00563DB0" w:rsidRPr="00D77473" w:rsidRDefault="00563DB0" w:rsidP="001544C2">
      <w:pPr>
        <w:autoSpaceDE w:val="0"/>
        <w:autoSpaceDN w:val="0"/>
        <w:adjustRightInd w:val="0"/>
        <w:spacing w:after="0" w:line="240" w:lineRule="auto"/>
        <w:contextualSpacing/>
        <w:rPr>
          <w:rFonts w:ascii="Times New Roman" w:hAnsi="Times New Roman" w:cs="Times New Roman"/>
          <w:sz w:val="24"/>
          <w:szCs w:val="24"/>
        </w:rPr>
      </w:pPr>
    </w:p>
    <w:tbl>
      <w:tblPr>
        <w:tblStyle w:val="TableGrid"/>
        <w:tblW w:w="0" w:type="auto"/>
        <w:tblLook w:val="04A0"/>
      </w:tblPr>
      <w:tblGrid>
        <w:gridCol w:w="2358"/>
        <w:gridCol w:w="1530"/>
        <w:gridCol w:w="1620"/>
        <w:gridCol w:w="1080"/>
        <w:gridCol w:w="1440"/>
        <w:gridCol w:w="1548"/>
      </w:tblGrid>
      <w:tr w:rsidR="00803827" w:rsidTr="00803827">
        <w:tc>
          <w:tcPr>
            <w:tcW w:w="2358" w:type="dxa"/>
          </w:tcPr>
          <w:p w:rsidR="00803827" w:rsidRPr="00803827" w:rsidRDefault="00803827" w:rsidP="001544C2">
            <w:pPr>
              <w:autoSpaceDE w:val="0"/>
              <w:autoSpaceDN w:val="0"/>
              <w:adjustRightInd w:val="0"/>
              <w:contextualSpacing/>
              <w:rPr>
                <w:rFonts w:ascii="Times New Roman" w:hAnsi="Times New Roman" w:cs="Times New Roman"/>
                <w:sz w:val="20"/>
                <w:szCs w:val="20"/>
              </w:rPr>
            </w:pPr>
          </w:p>
        </w:tc>
        <w:tc>
          <w:tcPr>
            <w:tcW w:w="3150" w:type="dxa"/>
            <w:gridSpan w:val="2"/>
          </w:tcPr>
          <w:p w:rsidR="00803827" w:rsidRPr="00803827" w:rsidRDefault="004F0E50" w:rsidP="00803827">
            <w:pPr>
              <w:autoSpaceDE w:val="0"/>
              <w:autoSpaceDN w:val="0"/>
              <w:adjustRightInd w:val="0"/>
              <w:contextualSpacing/>
              <w:jc w:val="center"/>
              <w:rPr>
                <w:rFonts w:ascii="Times New Roman" w:hAnsi="Times New Roman" w:cs="Times New Roman"/>
                <w:b/>
                <w:sz w:val="20"/>
                <w:szCs w:val="20"/>
              </w:rPr>
            </w:pPr>
            <w:r>
              <w:rPr>
                <w:rFonts w:ascii="Times New Roman" w:hAnsi="Times New Roman" w:cs="Times New Roman"/>
                <w:b/>
                <w:sz w:val="20"/>
                <w:szCs w:val="20"/>
              </w:rPr>
              <w:t>2013</w:t>
            </w:r>
          </w:p>
        </w:tc>
        <w:tc>
          <w:tcPr>
            <w:tcW w:w="1080" w:type="dxa"/>
          </w:tcPr>
          <w:p w:rsidR="00803827" w:rsidRPr="00803827" w:rsidRDefault="00803827" w:rsidP="001544C2">
            <w:pPr>
              <w:autoSpaceDE w:val="0"/>
              <w:autoSpaceDN w:val="0"/>
              <w:adjustRightInd w:val="0"/>
              <w:contextualSpacing/>
              <w:rPr>
                <w:rFonts w:ascii="Times New Roman" w:hAnsi="Times New Roman" w:cs="Times New Roman"/>
                <w:b/>
                <w:sz w:val="24"/>
                <w:szCs w:val="24"/>
              </w:rPr>
            </w:pPr>
          </w:p>
        </w:tc>
        <w:tc>
          <w:tcPr>
            <w:tcW w:w="2988" w:type="dxa"/>
            <w:gridSpan w:val="2"/>
          </w:tcPr>
          <w:p w:rsidR="00803827" w:rsidRPr="00803827" w:rsidRDefault="004F0E50" w:rsidP="00803827">
            <w:pPr>
              <w:autoSpaceDE w:val="0"/>
              <w:autoSpaceDN w:val="0"/>
              <w:adjustRightInd w:val="0"/>
              <w:contextualSpacing/>
              <w:jc w:val="center"/>
              <w:rPr>
                <w:rFonts w:ascii="Times New Roman" w:hAnsi="Times New Roman" w:cs="Times New Roman"/>
                <w:b/>
                <w:sz w:val="20"/>
                <w:szCs w:val="20"/>
              </w:rPr>
            </w:pPr>
            <w:r>
              <w:rPr>
                <w:rFonts w:ascii="Times New Roman" w:hAnsi="Times New Roman" w:cs="Times New Roman"/>
                <w:b/>
                <w:sz w:val="20"/>
                <w:szCs w:val="20"/>
              </w:rPr>
              <w:t>2012</w:t>
            </w:r>
          </w:p>
        </w:tc>
      </w:tr>
      <w:tr w:rsidR="00803827" w:rsidTr="00803827">
        <w:tc>
          <w:tcPr>
            <w:tcW w:w="2358" w:type="dxa"/>
          </w:tcPr>
          <w:p w:rsidR="00803827" w:rsidRPr="00803827" w:rsidRDefault="00803827" w:rsidP="001544C2">
            <w:pPr>
              <w:autoSpaceDE w:val="0"/>
              <w:autoSpaceDN w:val="0"/>
              <w:adjustRightInd w:val="0"/>
              <w:contextualSpacing/>
              <w:rPr>
                <w:rFonts w:ascii="Times New Roman" w:hAnsi="Times New Roman" w:cs="Times New Roman"/>
                <w:sz w:val="20"/>
                <w:szCs w:val="20"/>
              </w:rPr>
            </w:pPr>
          </w:p>
        </w:tc>
        <w:tc>
          <w:tcPr>
            <w:tcW w:w="1530" w:type="dxa"/>
          </w:tcPr>
          <w:p w:rsidR="00803827" w:rsidRPr="00803827" w:rsidRDefault="00803827" w:rsidP="001544C2">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Market Value</w:t>
            </w:r>
          </w:p>
        </w:tc>
        <w:tc>
          <w:tcPr>
            <w:tcW w:w="1620" w:type="dxa"/>
          </w:tcPr>
          <w:p w:rsidR="00803827" w:rsidRPr="00803827" w:rsidRDefault="00803827" w:rsidP="001544C2">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Taxable Value</w:t>
            </w:r>
          </w:p>
        </w:tc>
        <w:tc>
          <w:tcPr>
            <w:tcW w:w="1080" w:type="dxa"/>
          </w:tcPr>
          <w:p w:rsidR="00803827" w:rsidRPr="00803827" w:rsidRDefault="00803827" w:rsidP="001544C2">
            <w:pPr>
              <w:autoSpaceDE w:val="0"/>
              <w:autoSpaceDN w:val="0"/>
              <w:adjustRightInd w:val="0"/>
              <w:contextualSpacing/>
              <w:rPr>
                <w:rFonts w:ascii="Times New Roman" w:hAnsi="Times New Roman" w:cs="Times New Roman"/>
                <w:b/>
                <w:sz w:val="24"/>
                <w:szCs w:val="24"/>
              </w:rPr>
            </w:pPr>
          </w:p>
        </w:tc>
        <w:tc>
          <w:tcPr>
            <w:tcW w:w="1440" w:type="dxa"/>
          </w:tcPr>
          <w:p w:rsidR="00803827" w:rsidRPr="00803827" w:rsidRDefault="00803827" w:rsidP="00FD6A91">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Market Value</w:t>
            </w:r>
          </w:p>
        </w:tc>
        <w:tc>
          <w:tcPr>
            <w:tcW w:w="1548" w:type="dxa"/>
          </w:tcPr>
          <w:p w:rsidR="00803827" w:rsidRPr="00803827" w:rsidRDefault="00803827" w:rsidP="00FD6A91">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Taxable Value</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Fayette County</w:t>
            </w:r>
            <w:r>
              <w:rPr>
                <w:rFonts w:ascii="Times New Roman" w:hAnsi="Times New Roman" w:cs="Times New Roman"/>
                <w:sz w:val="20"/>
                <w:szCs w:val="20"/>
              </w:rPr>
              <w:t xml:space="preserve"> Gen Fund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5,045,795,991</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2,504,253,782</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4,822,601,210</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2,406,087,922</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Farm/Market Road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5,038,018,881</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2,484,755,465</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4,822,601,210</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2,394,171,118</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La Grange ISD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1,925,002,223</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941,032,372</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1,906,192,695</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920,928,019</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Schulenburg ISD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868,184,338</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369,944,661</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789,671,051</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355,949,584</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Flatonia ISD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907,299,306</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310,487,730</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812,639,844</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263,789,095</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Fayetteville ISD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391,188,167</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151,010,617</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389,627,264</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148,493,487</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Round Top/Carmine ISD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823,111,145</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321,081,977</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810,550,450</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313,668,655</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La Grange</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342,900,322</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248,313,040</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338,659,378</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244,808,664</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Schulenburg</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256,621,334</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223,223,089</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251,194,774</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218,055,590</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Flatonia</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80,326,305</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65,090,874</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77,487,196</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62,616,638</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Fayetteville</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33,229,481</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26,240,869</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33,455,160</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26,628,167</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Carmine</w:t>
            </w:r>
          </w:p>
        </w:tc>
        <w:tc>
          <w:tcPr>
            <w:tcW w:w="1530" w:type="dxa"/>
          </w:tcPr>
          <w:p w:rsidR="00850444" w:rsidRPr="00D65539" w:rsidRDefault="004F0E50"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31,576,109</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17,014,093</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sidRPr="00D65539">
              <w:rPr>
                <w:rFonts w:ascii="Times New Roman" w:hAnsi="Times New Roman" w:cs="Times New Roman"/>
                <w:sz w:val="20"/>
                <w:szCs w:val="20"/>
              </w:rPr>
              <w:t>30</w:t>
            </w:r>
            <w:r>
              <w:rPr>
                <w:rFonts w:ascii="Times New Roman" w:hAnsi="Times New Roman" w:cs="Times New Roman"/>
                <w:sz w:val="20"/>
                <w:szCs w:val="20"/>
              </w:rPr>
              <w:t>,</w:t>
            </w:r>
            <w:r w:rsidRPr="00D65539">
              <w:rPr>
                <w:rFonts w:ascii="Times New Roman" w:hAnsi="Times New Roman" w:cs="Times New Roman"/>
                <w:sz w:val="20"/>
                <w:szCs w:val="20"/>
              </w:rPr>
              <w:t>677</w:t>
            </w:r>
            <w:r>
              <w:rPr>
                <w:rFonts w:ascii="Times New Roman" w:hAnsi="Times New Roman" w:cs="Times New Roman"/>
                <w:sz w:val="20"/>
                <w:szCs w:val="20"/>
              </w:rPr>
              <w:t>,</w:t>
            </w:r>
            <w:r w:rsidRPr="00D65539">
              <w:rPr>
                <w:rFonts w:ascii="Times New Roman" w:hAnsi="Times New Roman" w:cs="Times New Roman"/>
                <w:sz w:val="20"/>
                <w:szCs w:val="20"/>
              </w:rPr>
              <w:t>149</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15,918,219</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Town of Round Top</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34,704,060</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30,148,045</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33,962,001</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29,584,393</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Fayette County </w:t>
            </w:r>
            <w:r w:rsidRPr="00803827">
              <w:rPr>
                <w:rFonts w:ascii="Times New Roman" w:hAnsi="Times New Roman" w:cs="Times New Roman"/>
                <w:sz w:val="20"/>
                <w:szCs w:val="20"/>
              </w:rPr>
              <w:t>GWCD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5,037,632,691</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2,539,286,756</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4,822,252,840</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2,454,730,577</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Monument Hill WCID</w:t>
            </w:r>
          </w:p>
        </w:tc>
        <w:tc>
          <w:tcPr>
            <w:tcW w:w="1530" w:type="dxa"/>
          </w:tcPr>
          <w:p w:rsidR="00850444" w:rsidRPr="00D65539" w:rsidRDefault="007837AF"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46,914,459</w:t>
            </w:r>
          </w:p>
        </w:tc>
        <w:tc>
          <w:tcPr>
            <w:tcW w:w="1620" w:type="dxa"/>
          </w:tcPr>
          <w:p w:rsidR="00850444" w:rsidRPr="00D65539" w:rsidRDefault="00B55E70"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38,566,875</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46,854,589</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38,393,888</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Cummins Creek WCID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960,606,980</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429,679,138</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958,209,131</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430,343,567</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Giddings ISD*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24,261,500</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9,877,340</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24,156,850</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9,402,614</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Smithville ISD*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35,591,130</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12,513,687</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35,549,812</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12,471,316</w:t>
            </w:r>
          </w:p>
        </w:tc>
      </w:tr>
      <w:tr w:rsidR="00850444" w:rsidTr="00803827">
        <w:tc>
          <w:tcPr>
            <w:tcW w:w="2358" w:type="dxa"/>
          </w:tcPr>
          <w:p w:rsidR="00850444" w:rsidRPr="00803827" w:rsidRDefault="00850444" w:rsidP="001544C2">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Weimar ISD*</w:t>
            </w:r>
          </w:p>
        </w:tc>
        <w:tc>
          <w:tcPr>
            <w:tcW w:w="153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62,573,092</w:t>
            </w:r>
          </w:p>
        </w:tc>
        <w:tc>
          <w:tcPr>
            <w:tcW w:w="1620" w:type="dxa"/>
          </w:tcPr>
          <w:p w:rsidR="00850444" w:rsidRPr="00D65539" w:rsidRDefault="00C9574D" w:rsidP="00E33E27">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14,030,869</w:t>
            </w:r>
          </w:p>
        </w:tc>
        <w:tc>
          <w:tcPr>
            <w:tcW w:w="1080" w:type="dxa"/>
          </w:tcPr>
          <w:p w:rsidR="00850444" w:rsidRDefault="00850444" w:rsidP="001544C2">
            <w:pPr>
              <w:autoSpaceDE w:val="0"/>
              <w:autoSpaceDN w:val="0"/>
              <w:adjustRightInd w:val="0"/>
              <w:contextualSpacing/>
              <w:rPr>
                <w:rFonts w:ascii="Times New Roman" w:hAnsi="Times New Roman" w:cs="Times New Roman"/>
                <w:sz w:val="24"/>
                <w:szCs w:val="24"/>
              </w:rPr>
            </w:pPr>
          </w:p>
        </w:tc>
        <w:tc>
          <w:tcPr>
            <w:tcW w:w="1440"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54,410,874</w:t>
            </w:r>
          </w:p>
        </w:tc>
        <w:tc>
          <w:tcPr>
            <w:tcW w:w="1548" w:type="dxa"/>
          </w:tcPr>
          <w:p w:rsidR="00850444" w:rsidRPr="00D65539" w:rsidRDefault="00850444"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12,783,807</w:t>
            </w:r>
          </w:p>
        </w:tc>
      </w:tr>
      <w:tr w:rsidR="002C7DB2" w:rsidTr="00803827">
        <w:tc>
          <w:tcPr>
            <w:tcW w:w="2358" w:type="dxa"/>
          </w:tcPr>
          <w:p w:rsidR="002C7DB2" w:rsidRPr="00803827" w:rsidRDefault="002C7DB2" w:rsidP="001544C2">
            <w:pPr>
              <w:autoSpaceDE w:val="0"/>
              <w:autoSpaceDN w:val="0"/>
              <w:adjustRightInd w:val="0"/>
              <w:contextualSpacing/>
              <w:rPr>
                <w:rFonts w:ascii="Times New Roman" w:hAnsi="Times New Roman" w:cs="Times New Roman"/>
                <w:sz w:val="20"/>
                <w:szCs w:val="20"/>
              </w:rPr>
            </w:pPr>
          </w:p>
        </w:tc>
        <w:tc>
          <w:tcPr>
            <w:tcW w:w="1530" w:type="dxa"/>
          </w:tcPr>
          <w:p w:rsidR="002C7DB2" w:rsidRPr="00D65539" w:rsidRDefault="002C7DB2" w:rsidP="00E33E27">
            <w:pPr>
              <w:autoSpaceDE w:val="0"/>
              <w:autoSpaceDN w:val="0"/>
              <w:adjustRightInd w:val="0"/>
              <w:contextualSpacing/>
              <w:jc w:val="center"/>
              <w:rPr>
                <w:rFonts w:ascii="Times New Roman" w:hAnsi="Times New Roman" w:cs="Times New Roman"/>
                <w:sz w:val="20"/>
                <w:szCs w:val="20"/>
              </w:rPr>
            </w:pPr>
          </w:p>
        </w:tc>
        <w:tc>
          <w:tcPr>
            <w:tcW w:w="1620" w:type="dxa"/>
          </w:tcPr>
          <w:p w:rsidR="002C7DB2" w:rsidRPr="00D65539" w:rsidRDefault="002C7DB2" w:rsidP="00E33E27">
            <w:pPr>
              <w:autoSpaceDE w:val="0"/>
              <w:autoSpaceDN w:val="0"/>
              <w:adjustRightInd w:val="0"/>
              <w:contextualSpacing/>
              <w:jc w:val="center"/>
              <w:rPr>
                <w:rFonts w:ascii="Times New Roman" w:hAnsi="Times New Roman" w:cs="Times New Roman"/>
                <w:sz w:val="20"/>
                <w:szCs w:val="20"/>
              </w:rPr>
            </w:pPr>
          </w:p>
        </w:tc>
        <w:tc>
          <w:tcPr>
            <w:tcW w:w="1080" w:type="dxa"/>
          </w:tcPr>
          <w:p w:rsidR="002C7DB2" w:rsidRDefault="002C7DB2" w:rsidP="001544C2">
            <w:pPr>
              <w:autoSpaceDE w:val="0"/>
              <w:autoSpaceDN w:val="0"/>
              <w:adjustRightInd w:val="0"/>
              <w:contextualSpacing/>
              <w:rPr>
                <w:rFonts w:ascii="Times New Roman" w:hAnsi="Times New Roman" w:cs="Times New Roman"/>
                <w:sz w:val="24"/>
                <w:szCs w:val="24"/>
              </w:rPr>
            </w:pPr>
          </w:p>
        </w:tc>
        <w:tc>
          <w:tcPr>
            <w:tcW w:w="1440" w:type="dxa"/>
          </w:tcPr>
          <w:p w:rsidR="002C7DB2" w:rsidRPr="00E33E27" w:rsidRDefault="002C7DB2" w:rsidP="00285530">
            <w:pPr>
              <w:autoSpaceDE w:val="0"/>
              <w:autoSpaceDN w:val="0"/>
              <w:adjustRightInd w:val="0"/>
              <w:contextualSpacing/>
              <w:jc w:val="center"/>
              <w:rPr>
                <w:rFonts w:ascii="Times New Roman" w:hAnsi="Times New Roman" w:cs="Times New Roman"/>
                <w:sz w:val="20"/>
                <w:szCs w:val="20"/>
              </w:rPr>
            </w:pPr>
          </w:p>
        </w:tc>
        <w:tc>
          <w:tcPr>
            <w:tcW w:w="1548" w:type="dxa"/>
          </w:tcPr>
          <w:p w:rsidR="002C7DB2" w:rsidRPr="00E33E27" w:rsidRDefault="002C7DB2" w:rsidP="00285530">
            <w:pPr>
              <w:autoSpaceDE w:val="0"/>
              <w:autoSpaceDN w:val="0"/>
              <w:adjustRightInd w:val="0"/>
              <w:contextualSpacing/>
              <w:jc w:val="center"/>
              <w:rPr>
                <w:rFonts w:ascii="Times New Roman" w:hAnsi="Times New Roman" w:cs="Times New Roman"/>
                <w:sz w:val="20"/>
                <w:szCs w:val="20"/>
              </w:rPr>
            </w:pPr>
          </w:p>
        </w:tc>
      </w:tr>
    </w:tbl>
    <w:p w:rsidR="003A2E4F" w:rsidRPr="002C7DB2" w:rsidRDefault="006505CC" w:rsidP="001544C2">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*Includes only that portion which is situated in Fayette County.</w:t>
      </w:r>
    </w:p>
    <w:p w:rsidR="00FD6A91" w:rsidRDefault="00FD6A91" w:rsidP="001544C2">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Average</w:t>
      </w:r>
      <w:r w:rsidRPr="00FD6A91">
        <w:rPr>
          <w:rFonts w:ascii="Times New Roman" w:hAnsi="Times New Roman" w:cs="Times New Roman"/>
          <w:b/>
          <w:sz w:val="24"/>
          <w:szCs w:val="24"/>
        </w:rPr>
        <w:t xml:space="preserve"> Value of Single Family Residence</w:t>
      </w:r>
    </w:p>
    <w:p w:rsidR="00FD6A91" w:rsidRPr="00FD6A91" w:rsidRDefault="00FD6A91" w:rsidP="001544C2">
      <w:pPr>
        <w:autoSpaceDE w:val="0"/>
        <w:autoSpaceDN w:val="0"/>
        <w:adjustRightInd w:val="0"/>
        <w:spacing w:after="0" w:line="240" w:lineRule="auto"/>
        <w:contextualSpacing/>
        <w:rPr>
          <w:rFonts w:ascii="Times New Roman" w:hAnsi="Times New Roman" w:cs="Times New Roman"/>
          <w:b/>
          <w:sz w:val="24"/>
          <w:szCs w:val="24"/>
        </w:rPr>
      </w:pPr>
    </w:p>
    <w:tbl>
      <w:tblPr>
        <w:tblStyle w:val="TableGrid"/>
        <w:tblW w:w="0" w:type="auto"/>
        <w:tblLook w:val="04A0"/>
      </w:tblPr>
      <w:tblGrid>
        <w:gridCol w:w="2358"/>
        <w:gridCol w:w="1530"/>
        <w:gridCol w:w="1620"/>
        <w:gridCol w:w="1080"/>
        <w:gridCol w:w="1440"/>
        <w:gridCol w:w="1548"/>
      </w:tblGrid>
      <w:tr w:rsidR="00FD6A91" w:rsidTr="00FD6A91">
        <w:tc>
          <w:tcPr>
            <w:tcW w:w="2358" w:type="dxa"/>
          </w:tcPr>
          <w:p w:rsidR="00FD6A91" w:rsidRPr="00803827" w:rsidRDefault="00FD6A91" w:rsidP="00FD6A91">
            <w:pPr>
              <w:autoSpaceDE w:val="0"/>
              <w:autoSpaceDN w:val="0"/>
              <w:adjustRightInd w:val="0"/>
              <w:contextualSpacing/>
              <w:rPr>
                <w:rFonts w:ascii="Times New Roman" w:hAnsi="Times New Roman" w:cs="Times New Roman"/>
                <w:sz w:val="20"/>
                <w:szCs w:val="20"/>
              </w:rPr>
            </w:pPr>
          </w:p>
        </w:tc>
        <w:tc>
          <w:tcPr>
            <w:tcW w:w="3150" w:type="dxa"/>
            <w:gridSpan w:val="2"/>
          </w:tcPr>
          <w:p w:rsidR="00FD6A91" w:rsidRPr="00803827" w:rsidRDefault="00015E11" w:rsidP="00FD6A91">
            <w:pPr>
              <w:autoSpaceDE w:val="0"/>
              <w:autoSpaceDN w:val="0"/>
              <w:adjustRightInd w:val="0"/>
              <w:contextualSpacing/>
              <w:jc w:val="center"/>
              <w:rPr>
                <w:rFonts w:ascii="Times New Roman" w:hAnsi="Times New Roman" w:cs="Times New Roman"/>
                <w:b/>
                <w:sz w:val="20"/>
                <w:szCs w:val="20"/>
              </w:rPr>
            </w:pPr>
            <w:r>
              <w:rPr>
                <w:rFonts w:ascii="Times New Roman" w:hAnsi="Times New Roman" w:cs="Times New Roman"/>
                <w:b/>
                <w:sz w:val="20"/>
                <w:szCs w:val="20"/>
              </w:rPr>
              <w:t>2013</w:t>
            </w:r>
          </w:p>
        </w:tc>
        <w:tc>
          <w:tcPr>
            <w:tcW w:w="1080" w:type="dxa"/>
          </w:tcPr>
          <w:p w:rsidR="00FD6A91" w:rsidRPr="00803827" w:rsidRDefault="00FD6A91" w:rsidP="00FD6A91">
            <w:pPr>
              <w:autoSpaceDE w:val="0"/>
              <w:autoSpaceDN w:val="0"/>
              <w:adjustRightInd w:val="0"/>
              <w:contextualSpacing/>
              <w:rPr>
                <w:rFonts w:ascii="Times New Roman" w:hAnsi="Times New Roman" w:cs="Times New Roman"/>
                <w:b/>
                <w:sz w:val="24"/>
                <w:szCs w:val="24"/>
              </w:rPr>
            </w:pPr>
          </w:p>
        </w:tc>
        <w:tc>
          <w:tcPr>
            <w:tcW w:w="2988" w:type="dxa"/>
            <w:gridSpan w:val="2"/>
          </w:tcPr>
          <w:p w:rsidR="00FD6A91" w:rsidRPr="00803827" w:rsidRDefault="00015E11" w:rsidP="00FD6A91">
            <w:pPr>
              <w:autoSpaceDE w:val="0"/>
              <w:autoSpaceDN w:val="0"/>
              <w:adjustRightInd w:val="0"/>
              <w:contextualSpacing/>
              <w:jc w:val="center"/>
              <w:rPr>
                <w:rFonts w:ascii="Times New Roman" w:hAnsi="Times New Roman" w:cs="Times New Roman"/>
                <w:b/>
                <w:sz w:val="20"/>
                <w:szCs w:val="20"/>
              </w:rPr>
            </w:pPr>
            <w:r>
              <w:rPr>
                <w:rFonts w:ascii="Times New Roman" w:hAnsi="Times New Roman" w:cs="Times New Roman"/>
                <w:b/>
                <w:sz w:val="20"/>
                <w:szCs w:val="20"/>
              </w:rPr>
              <w:t>2012</w:t>
            </w:r>
          </w:p>
        </w:tc>
      </w:tr>
      <w:tr w:rsidR="00FD6A91" w:rsidTr="00FD6A91">
        <w:tc>
          <w:tcPr>
            <w:tcW w:w="2358" w:type="dxa"/>
          </w:tcPr>
          <w:p w:rsidR="00FD6A91" w:rsidRPr="00803827" w:rsidRDefault="00FD6A91" w:rsidP="00FD6A91">
            <w:pPr>
              <w:autoSpaceDE w:val="0"/>
              <w:autoSpaceDN w:val="0"/>
              <w:adjustRightInd w:val="0"/>
              <w:contextualSpacing/>
              <w:rPr>
                <w:rFonts w:ascii="Times New Roman" w:hAnsi="Times New Roman" w:cs="Times New Roman"/>
                <w:sz w:val="20"/>
                <w:szCs w:val="20"/>
              </w:rPr>
            </w:pPr>
          </w:p>
        </w:tc>
        <w:tc>
          <w:tcPr>
            <w:tcW w:w="1530" w:type="dxa"/>
          </w:tcPr>
          <w:p w:rsidR="00FD6A91" w:rsidRPr="00803827" w:rsidRDefault="00FD6A91" w:rsidP="00FD6A91">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Market Value</w:t>
            </w:r>
          </w:p>
        </w:tc>
        <w:tc>
          <w:tcPr>
            <w:tcW w:w="1620" w:type="dxa"/>
          </w:tcPr>
          <w:p w:rsidR="00FD6A91" w:rsidRPr="00803827" w:rsidRDefault="00FD6A91" w:rsidP="00FD6A91">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Taxable Value</w:t>
            </w:r>
          </w:p>
        </w:tc>
        <w:tc>
          <w:tcPr>
            <w:tcW w:w="1080" w:type="dxa"/>
          </w:tcPr>
          <w:p w:rsidR="00FD6A91" w:rsidRPr="00803827" w:rsidRDefault="00FD6A91" w:rsidP="00FD6A91">
            <w:pPr>
              <w:autoSpaceDE w:val="0"/>
              <w:autoSpaceDN w:val="0"/>
              <w:adjustRightInd w:val="0"/>
              <w:contextualSpacing/>
              <w:rPr>
                <w:rFonts w:ascii="Times New Roman" w:hAnsi="Times New Roman" w:cs="Times New Roman"/>
                <w:b/>
                <w:sz w:val="24"/>
                <w:szCs w:val="24"/>
              </w:rPr>
            </w:pPr>
          </w:p>
        </w:tc>
        <w:tc>
          <w:tcPr>
            <w:tcW w:w="1440" w:type="dxa"/>
          </w:tcPr>
          <w:p w:rsidR="00FD6A91" w:rsidRPr="00803827" w:rsidRDefault="00FD6A91" w:rsidP="00FD6A91">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Market Value</w:t>
            </w:r>
          </w:p>
        </w:tc>
        <w:tc>
          <w:tcPr>
            <w:tcW w:w="1548" w:type="dxa"/>
          </w:tcPr>
          <w:p w:rsidR="00FD6A91" w:rsidRPr="00803827" w:rsidRDefault="00FD6A91" w:rsidP="00FD6A91">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Taxable Value</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Fayette County</w:t>
            </w:r>
            <w:r>
              <w:rPr>
                <w:rFonts w:ascii="Times New Roman" w:hAnsi="Times New Roman" w:cs="Times New Roman"/>
                <w:sz w:val="20"/>
                <w:szCs w:val="20"/>
              </w:rPr>
              <w:t xml:space="preserve"> Gen Fund</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129,031</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128,864</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127,298</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127,187</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Farm/Market Road</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129,018</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125,869</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127,285</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124,189</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La Grange ISD</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132,622</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117,639</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131,586</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116,604</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Schulenburg ISD</w:t>
            </w:r>
          </w:p>
        </w:tc>
        <w:tc>
          <w:tcPr>
            <w:tcW w:w="153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121,615</w:t>
            </w:r>
          </w:p>
        </w:tc>
        <w:tc>
          <w:tcPr>
            <w:tcW w:w="162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106,630</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120,366</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105,476</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Flatonia ISD</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115,202</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100,077</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112,395</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97,608</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Fayetteville ISD</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127,750</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112,914</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126,384</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111,525</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Round Top/Carmine ISD</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150,544</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105,831</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145,854</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101,890</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La Grange</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121,306</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97,318</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120,368</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96,519</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Schulenburg</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94,834</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94,569</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95,253</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95,207</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Flatonia</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100,238</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100,190</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97,099</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97,099</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Fayetteville</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112,735</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112,735</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112,151</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112,105</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Carmine</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119,373</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119,206</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118,044</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117,952</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Town of Round Top</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226,675</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226,368</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234,346</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233,382</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Fayette County </w:t>
            </w:r>
            <w:r w:rsidRPr="00803827">
              <w:rPr>
                <w:rFonts w:ascii="Times New Roman" w:hAnsi="Times New Roman" w:cs="Times New Roman"/>
                <w:sz w:val="20"/>
                <w:szCs w:val="20"/>
              </w:rPr>
              <w:t>GWCD</w:t>
            </w:r>
          </w:p>
        </w:tc>
        <w:tc>
          <w:tcPr>
            <w:tcW w:w="153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129,018</w:t>
            </w:r>
          </w:p>
        </w:tc>
        <w:tc>
          <w:tcPr>
            <w:tcW w:w="162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128,851</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127,285</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127,174</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Monument Hill WCID</w:t>
            </w:r>
          </w:p>
        </w:tc>
        <w:tc>
          <w:tcPr>
            <w:tcW w:w="153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189,024</w:t>
            </w:r>
          </w:p>
        </w:tc>
        <w:tc>
          <w:tcPr>
            <w:tcW w:w="162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151,635</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191,215</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153,341</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Cummins Creek WCID</w:t>
            </w:r>
          </w:p>
        </w:tc>
        <w:tc>
          <w:tcPr>
            <w:tcW w:w="153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139,424</w:t>
            </w:r>
          </w:p>
        </w:tc>
        <w:tc>
          <w:tcPr>
            <w:tcW w:w="162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139,367</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136,958</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136,817</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Giddings ISD</w:t>
            </w:r>
          </w:p>
        </w:tc>
        <w:tc>
          <w:tcPr>
            <w:tcW w:w="153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92,456</w:t>
            </w:r>
          </w:p>
        </w:tc>
        <w:tc>
          <w:tcPr>
            <w:tcW w:w="1620" w:type="dxa"/>
          </w:tcPr>
          <w:p w:rsidR="00B55E70" w:rsidRPr="00D65539" w:rsidRDefault="00B55E70"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68,788</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95,082</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70,779</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Smithville ISD</w:t>
            </w:r>
          </w:p>
        </w:tc>
        <w:tc>
          <w:tcPr>
            <w:tcW w:w="153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104,584</w:t>
            </w:r>
          </w:p>
        </w:tc>
        <w:tc>
          <w:tcPr>
            <w:tcW w:w="162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89,684</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101,747</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86,628</w:t>
            </w:r>
          </w:p>
        </w:tc>
      </w:tr>
      <w:tr w:rsidR="00B55E70" w:rsidTr="00FD6A91">
        <w:tc>
          <w:tcPr>
            <w:tcW w:w="2358" w:type="dxa"/>
          </w:tcPr>
          <w:p w:rsidR="00B55E70" w:rsidRPr="00803827" w:rsidRDefault="00B55E70" w:rsidP="00FD6A91">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Weimar ISD</w:t>
            </w:r>
          </w:p>
        </w:tc>
        <w:tc>
          <w:tcPr>
            <w:tcW w:w="153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136,112</w:t>
            </w:r>
          </w:p>
        </w:tc>
        <w:tc>
          <w:tcPr>
            <w:tcW w:w="1620" w:type="dxa"/>
          </w:tcPr>
          <w:p w:rsidR="00B55E70" w:rsidRPr="00D65539" w:rsidRDefault="009A1A98" w:rsidP="001338F0">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120,708</w:t>
            </w:r>
          </w:p>
        </w:tc>
        <w:tc>
          <w:tcPr>
            <w:tcW w:w="1080" w:type="dxa"/>
          </w:tcPr>
          <w:p w:rsidR="00B55E70" w:rsidRDefault="00B55E70" w:rsidP="00FD6A91">
            <w:pPr>
              <w:autoSpaceDE w:val="0"/>
              <w:autoSpaceDN w:val="0"/>
              <w:adjustRightInd w:val="0"/>
              <w:contextualSpacing/>
              <w:rPr>
                <w:rFonts w:ascii="Times New Roman" w:hAnsi="Times New Roman" w:cs="Times New Roman"/>
                <w:sz w:val="24"/>
                <w:szCs w:val="24"/>
              </w:rPr>
            </w:pPr>
          </w:p>
        </w:tc>
        <w:tc>
          <w:tcPr>
            <w:tcW w:w="1440"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130,439</w:t>
            </w:r>
          </w:p>
        </w:tc>
        <w:tc>
          <w:tcPr>
            <w:tcW w:w="1548" w:type="dxa"/>
          </w:tcPr>
          <w:p w:rsidR="00B55E70" w:rsidRPr="00D65539" w:rsidRDefault="00B55E70"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114,727</w:t>
            </w:r>
          </w:p>
        </w:tc>
      </w:tr>
      <w:tr w:rsidR="002C7DB2" w:rsidTr="00FD6A91">
        <w:tc>
          <w:tcPr>
            <w:tcW w:w="2358" w:type="dxa"/>
          </w:tcPr>
          <w:p w:rsidR="002C7DB2" w:rsidRPr="00803827" w:rsidRDefault="002C7DB2" w:rsidP="00FD6A91">
            <w:pPr>
              <w:autoSpaceDE w:val="0"/>
              <w:autoSpaceDN w:val="0"/>
              <w:adjustRightInd w:val="0"/>
              <w:contextualSpacing/>
              <w:rPr>
                <w:rFonts w:ascii="Times New Roman" w:hAnsi="Times New Roman" w:cs="Times New Roman"/>
                <w:sz w:val="20"/>
                <w:szCs w:val="20"/>
              </w:rPr>
            </w:pPr>
          </w:p>
        </w:tc>
        <w:tc>
          <w:tcPr>
            <w:tcW w:w="1530" w:type="dxa"/>
          </w:tcPr>
          <w:p w:rsidR="002C7DB2" w:rsidRPr="00D65539" w:rsidRDefault="002C7DB2" w:rsidP="001338F0">
            <w:pPr>
              <w:autoSpaceDE w:val="0"/>
              <w:autoSpaceDN w:val="0"/>
              <w:adjustRightInd w:val="0"/>
              <w:contextualSpacing/>
              <w:jc w:val="center"/>
              <w:rPr>
                <w:rFonts w:ascii="Times New Roman" w:hAnsi="Times New Roman" w:cs="Times New Roman"/>
                <w:sz w:val="20"/>
                <w:szCs w:val="20"/>
              </w:rPr>
            </w:pPr>
          </w:p>
        </w:tc>
        <w:tc>
          <w:tcPr>
            <w:tcW w:w="1620" w:type="dxa"/>
          </w:tcPr>
          <w:p w:rsidR="002C7DB2" w:rsidRPr="00D65539" w:rsidRDefault="002C7DB2" w:rsidP="001338F0">
            <w:pPr>
              <w:autoSpaceDE w:val="0"/>
              <w:autoSpaceDN w:val="0"/>
              <w:adjustRightInd w:val="0"/>
              <w:contextualSpacing/>
              <w:jc w:val="center"/>
              <w:rPr>
                <w:rFonts w:ascii="Times New Roman" w:hAnsi="Times New Roman" w:cs="Times New Roman"/>
                <w:sz w:val="20"/>
                <w:szCs w:val="20"/>
              </w:rPr>
            </w:pPr>
          </w:p>
        </w:tc>
        <w:tc>
          <w:tcPr>
            <w:tcW w:w="1080" w:type="dxa"/>
          </w:tcPr>
          <w:p w:rsidR="002C7DB2" w:rsidRDefault="002C7DB2" w:rsidP="00FD6A91">
            <w:pPr>
              <w:autoSpaceDE w:val="0"/>
              <w:autoSpaceDN w:val="0"/>
              <w:adjustRightInd w:val="0"/>
              <w:contextualSpacing/>
              <w:rPr>
                <w:rFonts w:ascii="Times New Roman" w:hAnsi="Times New Roman" w:cs="Times New Roman"/>
                <w:sz w:val="24"/>
                <w:szCs w:val="24"/>
              </w:rPr>
            </w:pPr>
          </w:p>
        </w:tc>
        <w:tc>
          <w:tcPr>
            <w:tcW w:w="1440" w:type="dxa"/>
          </w:tcPr>
          <w:p w:rsidR="002C7DB2" w:rsidRPr="00F073E8" w:rsidRDefault="002C7DB2" w:rsidP="001338F0">
            <w:pPr>
              <w:autoSpaceDE w:val="0"/>
              <w:autoSpaceDN w:val="0"/>
              <w:adjustRightInd w:val="0"/>
              <w:contextualSpacing/>
              <w:jc w:val="center"/>
              <w:rPr>
                <w:rFonts w:ascii="Times New Roman" w:hAnsi="Times New Roman" w:cs="Times New Roman"/>
                <w:sz w:val="20"/>
                <w:szCs w:val="20"/>
              </w:rPr>
            </w:pPr>
          </w:p>
        </w:tc>
        <w:tc>
          <w:tcPr>
            <w:tcW w:w="1548" w:type="dxa"/>
          </w:tcPr>
          <w:p w:rsidR="002C7DB2" w:rsidRPr="00F073E8" w:rsidRDefault="002C7DB2" w:rsidP="001338F0">
            <w:pPr>
              <w:autoSpaceDE w:val="0"/>
              <w:autoSpaceDN w:val="0"/>
              <w:adjustRightInd w:val="0"/>
              <w:contextualSpacing/>
              <w:jc w:val="center"/>
              <w:rPr>
                <w:rFonts w:ascii="Times New Roman" w:hAnsi="Times New Roman" w:cs="Times New Roman"/>
                <w:sz w:val="20"/>
                <w:szCs w:val="20"/>
              </w:rPr>
            </w:pPr>
          </w:p>
        </w:tc>
      </w:tr>
    </w:tbl>
    <w:p w:rsidR="006505CC" w:rsidRDefault="006505CC" w:rsidP="001544C2">
      <w:pPr>
        <w:autoSpaceDE w:val="0"/>
        <w:autoSpaceDN w:val="0"/>
        <w:adjustRightInd w:val="0"/>
        <w:spacing w:after="0" w:line="240" w:lineRule="auto"/>
        <w:contextualSpacing/>
        <w:rPr>
          <w:rFonts w:ascii="Times New Roman" w:hAnsi="Times New Roman" w:cs="Times New Roman"/>
          <w:sz w:val="20"/>
          <w:szCs w:val="20"/>
        </w:rPr>
      </w:pPr>
    </w:p>
    <w:p w:rsidR="00FD5655" w:rsidRDefault="00FD5655" w:rsidP="001544C2">
      <w:pPr>
        <w:autoSpaceDE w:val="0"/>
        <w:autoSpaceDN w:val="0"/>
        <w:adjustRightInd w:val="0"/>
        <w:spacing w:after="0" w:line="240" w:lineRule="auto"/>
        <w:contextualSpacing/>
        <w:rPr>
          <w:rFonts w:ascii="Times New Roman" w:hAnsi="Times New Roman" w:cs="Times New Roman"/>
          <w:sz w:val="20"/>
          <w:szCs w:val="20"/>
        </w:rPr>
      </w:pPr>
    </w:p>
    <w:p w:rsidR="00FD5655" w:rsidRPr="00563DB0" w:rsidRDefault="00563DB0" w:rsidP="001544C2">
      <w:pPr>
        <w:autoSpaceDE w:val="0"/>
        <w:autoSpaceDN w:val="0"/>
        <w:adjustRightInd w:val="0"/>
        <w:spacing w:after="0" w:line="240" w:lineRule="auto"/>
        <w:contextualSpacing/>
        <w:rPr>
          <w:rFonts w:ascii="Times New Roman" w:hAnsi="Times New Roman" w:cs="Times New Roman"/>
          <w:b/>
          <w:sz w:val="24"/>
          <w:szCs w:val="24"/>
        </w:rPr>
      </w:pPr>
      <w:r w:rsidRPr="00563DB0">
        <w:rPr>
          <w:rFonts w:ascii="Times New Roman" w:hAnsi="Times New Roman" w:cs="Times New Roman"/>
          <w:b/>
          <w:sz w:val="24"/>
          <w:szCs w:val="24"/>
        </w:rPr>
        <w:t>Certified New Value for All Jurisdictions</w:t>
      </w:r>
    </w:p>
    <w:p w:rsidR="00FD5655" w:rsidRDefault="00FD5655" w:rsidP="001544C2">
      <w:pPr>
        <w:autoSpaceDE w:val="0"/>
        <w:autoSpaceDN w:val="0"/>
        <w:adjustRightInd w:val="0"/>
        <w:spacing w:after="0" w:line="240" w:lineRule="auto"/>
        <w:contextualSpacing/>
        <w:rPr>
          <w:rFonts w:ascii="Times New Roman" w:hAnsi="Times New Roman" w:cs="Times New Roman"/>
          <w:sz w:val="20"/>
          <w:szCs w:val="20"/>
        </w:rPr>
      </w:pPr>
    </w:p>
    <w:tbl>
      <w:tblPr>
        <w:tblStyle w:val="TableGrid"/>
        <w:tblW w:w="0" w:type="auto"/>
        <w:tblLook w:val="04A0"/>
      </w:tblPr>
      <w:tblGrid>
        <w:gridCol w:w="2358"/>
        <w:gridCol w:w="1530"/>
        <w:gridCol w:w="1620"/>
        <w:gridCol w:w="1080"/>
        <w:gridCol w:w="1440"/>
        <w:gridCol w:w="1548"/>
      </w:tblGrid>
      <w:tr w:rsidR="00FD5655" w:rsidRPr="00803827" w:rsidTr="00ED2DAA">
        <w:tc>
          <w:tcPr>
            <w:tcW w:w="2358" w:type="dxa"/>
          </w:tcPr>
          <w:p w:rsidR="00FD5655" w:rsidRPr="00803827" w:rsidRDefault="00FD5655" w:rsidP="00ED2DAA">
            <w:pPr>
              <w:autoSpaceDE w:val="0"/>
              <w:autoSpaceDN w:val="0"/>
              <w:adjustRightInd w:val="0"/>
              <w:contextualSpacing/>
              <w:rPr>
                <w:rFonts w:ascii="Times New Roman" w:hAnsi="Times New Roman" w:cs="Times New Roman"/>
                <w:sz w:val="20"/>
                <w:szCs w:val="20"/>
              </w:rPr>
            </w:pPr>
          </w:p>
        </w:tc>
        <w:tc>
          <w:tcPr>
            <w:tcW w:w="3150" w:type="dxa"/>
            <w:gridSpan w:val="2"/>
          </w:tcPr>
          <w:p w:rsidR="00FD5655" w:rsidRPr="00803827" w:rsidRDefault="00015E11" w:rsidP="00ED2DAA">
            <w:pPr>
              <w:autoSpaceDE w:val="0"/>
              <w:autoSpaceDN w:val="0"/>
              <w:adjustRightInd w:val="0"/>
              <w:contextualSpacing/>
              <w:jc w:val="center"/>
              <w:rPr>
                <w:rFonts w:ascii="Times New Roman" w:hAnsi="Times New Roman" w:cs="Times New Roman"/>
                <w:b/>
                <w:sz w:val="20"/>
                <w:szCs w:val="20"/>
              </w:rPr>
            </w:pPr>
            <w:r>
              <w:rPr>
                <w:rFonts w:ascii="Times New Roman" w:hAnsi="Times New Roman" w:cs="Times New Roman"/>
                <w:b/>
                <w:sz w:val="20"/>
                <w:szCs w:val="20"/>
              </w:rPr>
              <w:t>2013</w:t>
            </w:r>
          </w:p>
        </w:tc>
        <w:tc>
          <w:tcPr>
            <w:tcW w:w="1080" w:type="dxa"/>
          </w:tcPr>
          <w:p w:rsidR="00FD5655" w:rsidRPr="00803827" w:rsidRDefault="00FD5655" w:rsidP="00ED2DAA">
            <w:pPr>
              <w:autoSpaceDE w:val="0"/>
              <w:autoSpaceDN w:val="0"/>
              <w:adjustRightInd w:val="0"/>
              <w:contextualSpacing/>
              <w:rPr>
                <w:rFonts w:ascii="Times New Roman" w:hAnsi="Times New Roman" w:cs="Times New Roman"/>
                <w:b/>
                <w:sz w:val="24"/>
                <w:szCs w:val="24"/>
              </w:rPr>
            </w:pPr>
          </w:p>
        </w:tc>
        <w:tc>
          <w:tcPr>
            <w:tcW w:w="2988" w:type="dxa"/>
            <w:gridSpan w:val="2"/>
          </w:tcPr>
          <w:p w:rsidR="00FD5655" w:rsidRPr="00803827" w:rsidRDefault="00015E11" w:rsidP="00ED2DAA">
            <w:pPr>
              <w:autoSpaceDE w:val="0"/>
              <w:autoSpaceDN w:val="0"/>
              <w:adjustRightInd w:val="0"/>
              <w:contextualSpacing/>
              <w:jc w:val="center"/>
              <w:rPr>
                <w:rFonts w:ascii="Times New Roman" w:hAnsi="Times New Roman" w:cs="Times New Roman"/>
                <w:b/>
                <w:sz w:val="20"/>
                <w:szCs w:val="20"/>
              </w:rPr>
            </w:pPr>
            <w:r>
              <w:rPr>
                <w:rFonts w:ascii="Times New Roman" w:hAnsi="Times New Roman" w:cs="Times New Roman"/>
                <w:b/>
                <w:sz w:val="20"/>
                <w:szCs w:val="20"/>
              </w:rPr>
              <w:t>2012</w:t>
            </w:r>
          </w:p>
        </w:tc>
      </w:tr>
      <w:tr w:rsidR="00FD5655" w:rsidRPr="00803827" w:rsidTr="00ED2DAA">
        <w:tc>
          <w:tcPr>
            <w:tcW w:w="2358" w:type="dxa"/>
          </w:tcPr>
          <w:p w:rsidR="00FD5655" w:rsidRPr="00803827" w:rsidRDefault="00FD5655" w:rsidP="00ED2DAA">
            <w:pPr>
              <w:autoSpaceDE w:val="0"/>
              <w:autoSpaceDN w:val="0"/>
              <w:adjustRightInd w:val="0"/>
              <w:contextualSpacing/>
              <w:rPr>
                <w:rFonts w:ascii="Times New Roman" w:hAnsi="Times New Roman" w:cs="Times New Roman"/>
                <w:sz w:val="20"/>
                <w:szCs w:val="20"/>
              </w:rPr>
            </w:pPr>
          </w:p>
        </w:tc>
        <w:tc>
          <w:tcPr>
            <w:tcW w:w="1530" w:type="dxa"/>
          </w:tcPr>
          <w:p w:rsidR="00FD5655" w:rsidRPr="00803827" w:rsidRDefault="00FD5655" w:rsidP="00ED2DAA">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Market Value</w:t>
            </w:r>
          </w:p>
        </w:tc>
        <w:tc>
          <w:tcPr>
            <w:tcW w:w="1620" w:type="dxa"/>
          </w:tcPr>
          <w:p w:rsidR="00FD5655" w:rsidRPr="00803827" w:rsidRDefault="00FD5655" w:rsidP="00ED2DAA">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Taxable Value</w:t>
            </w:r>
          </w:p>
        </w:tc>
        <w:tc>
          <w:tcPr>
            <w:tcW w:w="1080" w:type="dxa"/>
          </w:tcPr>
          <w:p w:rsidR="00FD5655" w:rsidRPr="00803827" w:rsidRDefault="00FD5655" w:rsidP="00ED2DAA">
            <w:pPr>
              <w:autoSpaceDE w:val="0"/>
              <w:autoSpaceDN w:val="0"/>
              <w:adjustRightInd w:val="0"/>
              <w:contextualSpacing/>
              <w:rPr>
                <w:rFonts w:ascii="Times New Roman" w:hAnsi="Times New Roman" w:cs="Times New Roman"/>
                <w:b/>
                <w:sz w:val="24"/>
                <w:szCs w:val="24"/>
              </w:rPr>
            </w:pPr>
          </w:p>
        </w:tc>
        <w:tc>
          <w:tcPr>
            <w:tcW w:w="1440" w:type="dxa"/>
          </w:tcPr>
          <w:p w:rsidR="00FD5655" w:rsidRPr="00803827" w:rsidRDefault="00FD5655" w:rsidP="00ED2DAA">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Market Value</w:t>
            </w:r>
          </w:p>
        </w:tc>
        <w:tc>
          <w:tcPr>
            <w:tcW w:w="1548" w:type="dxa"/>
          </w:tcPr>
          <w:p w:rsidR="00FD5655" w:rsidRPr="00803827" w:rsidRDefault="00FD5655" w:rsidP="00ED2DAA">
            <w:pPr>
              <w:autoSpaceDE w:val="0"/>
              <w:autoSpaceDN w:val="0"/>
              <w:adjustRightInd w:val="0"/>
              <w:contextualSpacing/>
              <w:rPr>
                <w:rFonts w:ascii="Times New Roman" w:hAnsi="Times New Roman" w:cs="Times New Roman"/>
                <w:b/>
                <w:sz w:val="20"/>
                <w:szCs w:val="20"/>
              </w:rPr>
            </w:pPr>
            <w:r w:rsidRPr="00803827">
              <w:rPr>
                <w:rFonts w:ascii="Times New Roman" w:hAnsi="Times New Roman" w:cs="Times New Roman"/>
                <w:b/>
                <w:sz w:val="20"/>
                <w:szCs w:val="20"/>
              </w:rPr>
              <w:t>Taxable Value</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Fayette County</w:t>
            </w:r>
            <w:r>
              <w:rPr>
                <w:rFonts w:ascii="Times New Roman" w:hAnsi="Times New Roman" w:cs="Times New Roman"/>
                <w:sz w:val="20"/>
                <w:szCs w:val="20"/>
              </w:rPr>
              <w:t xml:space="preserve"> Gen Fund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39,026,701</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38,272,076</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53,985,611</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47,239,116</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Farm/Market Road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39,026,701</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38,232,536</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53,985,611</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47,228,306</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La Grange ISD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9,725</w:t>
            </w:r>
            <w:r w:rsidR="00465B9E">
              <w:rPr>
                <w:rFonts w:ascii="Times New Roman" w:hAnsi="Times New Roman" w:cs="Times New Roman"/>
                <w:sz w:val="20"/>
                <w:szCs w:val="20"/>
              </w:rPr>
              <w:t>,</w:t>
            </w:r>
            <w:r>
              <w:rPr>
                <w:rFonts w:ascii="Times New Roman" w:hAnsi="Times New Roman" w:cs="Times New Roman"/>
                <w:sz w:val="20"/>
                <w:szCs w:val="20"/>
              </w:rPr>
              <w:t>990</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9,429,140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15,862,020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14,009,974</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Schulenburg ISD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9,538,911</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8,991,532</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8,236,370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6,369,710</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Flatonia ISD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8,350,330</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8,196,390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10,326,520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8,353,170</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Fayetteville ISD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2,028,220</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1,977,390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3,964,450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3,817,580</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Round Top/Carmine ISD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7,865,820</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7,426,688</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14,429,861</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12,113,803</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La Grange</w:t>
            </w:r>
          </w:p>
        </w:tc>
        <w:tc>
          <w:tcPr>
            <w:tcW w:w="153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1,611,760</w:t>
            </w:r>
          </w:p>
        </w:tc>
        <w:tc>
          <w:tcPr>
            <w:tcW w:w="162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1,408,496</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3,479,010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2,677,168</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Schulenburg</w:t>
            </w:r>
          </w:p>
        </w:tc>
        <w:tc>
          <w:tcPr>
            <w:tcW w:w="153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4,157,680</w:t>
            </w:r>
          </w:p>
        </w:tc>
        <w:tc>
          <w:tcPr>
            <w:tcW w:w="162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3,700,950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1,351,130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1,138,140</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Flatonia</w:t>
            </w:r>
          </w:p>
        </w:tc>
        <w:tc>
          <w:tcPr>
            <w:tcW w:w="153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1,475,600</w:t>
            </w:r>
          </w:p>
        </w:tc>
        <w:tc>
          <w:tcPr>
            <w:tcW w:w="162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1,475,600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2,740,540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959,470</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Fayetteville</w:t>
            </w:r>
          </w:p>
        </w:tc>
        <w:tc>
          <w:tcPr>
            <w:tcW w:w="153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213,940</w:t>
            </w:r>
          </w:p>
        </w:tc>
        <w:tc>
          <w:tcPr>
            <w:tcW w:w="162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213,940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410,010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374,460</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City of Carmine</w:t>
            </w:r>
          </w:p>
        </w:tc>
        <w:tc>
          <w:tcPr>
            <w:tcW w:w="153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982,360</w:t>
            </w:r>
          </w:p>
        </w:tc>
        <w:tc>
          <w:tcPr>
            <w:tcW w:w="162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982,360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457,140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407,060</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Town of Round Top</w:t>
            </w:r>
          </w:p>
        </w:tc>
        <w:tc>
          <w:tcPr>
            <w:tcW w:w="153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418,240</w:t>
            </w:r>
          </w:p>
        </w:tc>
        <w:tc>
          <w:tcPr>
            <w:tcW w:w="1620" w:type="dxa"/>
          </w:tcPr>
          <w:p w:rsidR="00015E11" w:rsidRPr="00D65539" w:rsidRDefault="00015E11"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418,240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1,140,670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1,054,780</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Fayette County </w:t>
            </w:r>
            <w:r w:rsidRPr="00803827">
              <w:rPr>
                <w:rFonts w:ascii="Times New Roman" w:hAnsi="Times New Roman" w:cs="Times New Roman"/>
                <w:sz w:val="20"/>
                <w:szCs w:val="20"/>
              </w:rPr>
              <w:t>GWCD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39,026,301</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38,344,146</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53,963,261</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47,284,661</w:t>
            </w:r>
          </w:p>
        </w:tc>
      </w:tr>
      <w:tr w:rsidR="00015E11" w:rsidTr="00ED2DAA">
        <w:tc>
          <w:tcPr>
            <w:tcW w:w="2358" w:type="dxa"/>
          </w:tcPr>
          <w:p w:rsidR="00015E11" w:rsidRPr="00803827" w:rsidRDefault="00015E11"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t>Monument Hill WCID</w:t>
            </w:r>
          </w:p>
        </w:tc>
        <w:tc>
          <w:tcPr>
            <w:tcW w:w="153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83,830</w:t>
            </w:r>
          </w:p>
        </w:tc>
        <w:tc>
          <w:tcPr>
            <w:tcW w:w="1620" w:type="dxa"/>
          </w:tcPr>
          <w:p w:rsidR="00015E11"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79,500</w:t>
            </w:r>
          </w:p>
        </w:tc>
        <w:tc>
          <w:tcPr>
            <w:tcW w:w="1080" w:type="dxa"/>
          </w:tcPr>
          <w:p w:rsidR="00015E11" w:rsidRDefault="00015E11" w:rsidP="00ED2DAA">
            <w:pPr>
              <w:autoSpaceDE w:val="0"/>
              <w:autoSpaceDN w:val="0"/>
              <w:adjustRightInd w:val="0"/>
              <w:contextualSpacing/>
              <w:rPr>
                <w:rFonts w:ascii="Times New Roman" w:hAnsi="Times New Roman" w:cs="Times New Roman"/>
                <w:sz w:val="24"/>
                <w:szCs w:val="24"/>
              </w:rPr>
            </w:pPr>
          </w:p>
        </w:tc>
        <w:tc>
          <w:tcPr>
            <w:tcW w:w="1440"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108,370</w:t>
            </w:r>
          </w:p>
        </w:tc>
        <w:tc>
          <w:tcPr>
            <w:tcW w:w="1548" w:type="dxa"/>
          </w:tcPr>
          <w:p w:rsidR="00015E11" w:rsidRPr="00D65539" w:rsidRDefault="00015E11"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87,602</w:t>
            </w:r>
          </w:p>
        </w:tc>
      </w:tr>
      <w:tr w:rsidR="00624326" w:rsidTr="00ED2DAA">
        <w:tc>
          <w:tcPr>
            <w:tcW w:w="2358" w:type="dxa"/>
          </w:tcPr>
          <w:p w:rsidR="00624326" w:rsidRPr="00803827" w:rsidRDefault="00624326" w:rsidP="00ED2DAA">
            <w:pPr>
              <w:autoSpaceDE w:val="0"/>
              <w:autoSpaceDN w:val="0"/>
              <w:adjustRightInd w:val="0"/>
              <w:contextualSpacing/>
              <w:rPr>
                <w:rFonts w:ascii="Times New Roman" w:hAnsi="Times New Roman" w:cs="Times New Roman"/>
                <w:sz w:val="20"/>
                <w:szCs w:val="20"/>
              </w:rPr>
            </w:pPr>
            <w:r w:rsidRPr="00803827">
              <w:rPr>
                <w:rFonts w:ascii="Times New Roman" w:hAnsi="Times New Roman" w:cs="Times New Roman"/>
                <w:sz w:val="20"/>
                <w:szCs w:val="20"/>
              </w:rPr>
              <w:lastRenderedPageBreak/>
              <w:t>Cummins Creek WCID</w:t>
            </w:r>
          </w:p>
        </w:tc>
        <w:tc>
          <w:tcPr>
            <w:tcW w:w="1530" w:type="dxa"/>
          </w:tcPr>
          <w:p w:rsidR="00624326"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8,648,300</w:t>
            </w:r>
          </w:p>
        </w:tc>
        <w:tc>
          <w:tcPr>
            <w:tcW w:w="1620" w:type="dxa"/>
          </w:tcPr>
          <w:p w:rsidR="00624326"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8,646,800</w:t>
            </w:r>
          </w:p>
        </w:tc>
        <w:tc>
          <w:tcPr>
            <w:tcW w:w="1080" w:type="dxa"/>
          </w:tcPr>
          <w:p w:rsidR="00624326" w:rsidRDefault="00624326" w:rsidP="00ED2DAA">
            <w:pPr>
              <w:autoSpaceDE w:val="0"/>
              <w:autoSpaceDN w:val="0"/>
              <w:adjustRightInd w:val="0"/>
              <w:contextualSpacing/>
              <w:rPr>
                <w:rFonts w:ascii="Times New Roman" w:hAnsi="Times New Roman" w:cs="Times New Roman"/>
                <w:sz w:val="24"/>
                <w:szCs w:val="24"/>
              </w:rPr>
            </w:pPr>
          </w:p>
        </w:tc>
        <w:tc>
          <w:tcPr>
            <w:tcW w:w="1440" w:type="dxa"/>
          </w:tcPr>
          <w:p w:rsidR="00624326" w:rsidRPr="00D65539" w:rsidRDefault="00624326"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16,267,741</w:t>
            </w:r>
          </w:p>
        </w:tc>
        <w:tc>
          <w:tcPr>
            <w:tcW w:w="1548" w:type="dxa"/>
          </w:tcPr>
          <w:p w:rsidR="00624326" w:rsidRPr="00D65539" w:rsidRDefault="00624326"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14,776,841</w:t>
            </w:r>
          </w:p>
        </w:tc>
      </w:tr>
      <w:tr w:rsidR="00624326" w:rsidTr="00ED2DAA">
        <w:tc>
          <w:tcPr>
            <w:tcW w:w="2358" w:type="dxa"/>
          </w:tcPr>
          <w:p w:rsidR="00624326" w:rsidRPr="00803827" w:rsidRDefault="00624326" w:rsidP="00ED2DAA">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Giddings ISD</w:t>
            </w:r>
          </w:p>
        </w:tc>
        <w:tc>
          <w:tcPr>
            <w:tcW w:w="1530" w:type="dxa"/>
          </w:tcPr>
          <w:p w:rsidR="00624326"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182,410</w:t>
            </w:r>
          </w:p>
        </w:tc>
        <w:tc>
          <w:tcPr>
            <w:tcW w:w="1620" w:type="dxa"/>
          </w:tcPr>
          <w:p w:rsidR="00624326"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182,410</w:t>
            </w:r>
          </w:p>
        </w:tc>
        <w:tc>
          <w:tcPr>
            <w:tcW w:w="1080" w:type="dxa"/>
          </w:tcPr>
          <w:p w:rsidR="00624326" w:rsidRDefault="00624326" w:rsidP="00ED2DAA">
            <w:pPr>
              <w:autoSpaceDE w:val="0"/>
              <w:autoSpaceDN w:val="0"/>
              <w:adjustRightInd w:val="0"/>
              <w:contextualSpacing/>
              <w:rPr>
                <w:rFonts w:ascii="Times New Roman" w:hAnsi="Times New Roman" w:cs="Times New Roman"/>
                <w:sz w:val="24"/>
                <w:szCs w:val="24"/>
              </w:rPr>
            </w:pPr>
          </w:p>
        </w:tc>
        <w:tc>
          <w:tcPr>
            <w:tcW w:w="1440" w:type="dxa"/>
          </w:tcPr>
          <w:p w:rsidR="00624326" w:rsidRPr="00D65539" w:rsidRDefault="00624326"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428,120</w:t>
            </w:r>
          </w:p>
        </w:tc>
        <w:tc>
          <w:tcPr>
            <w:tcW w:w="1548" w:type="dxa"/>
          </w:tcPr>
          <w:p w:rsidR="00624326" w:rsidRPr="00D65539" w:rsidRDefault="00624326"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389,608</w:t>
            </w:r>
          </w:p>
        </w:tc>
      </w:tr>
      <w:tr w:rsidR="00624326" w:rsidTr="00ED2DAA">
        <w:tc>
          <w:tcPr>
            <w:tcW w:w="2358" w:type="dxa"/>
          </w:tcPr>
          <w:p w:rsidR="00624326" w:rsidRPr="00803827" w:rsidRDefault="00624326" w:rsidP="00ED2DAA">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Smithville ISD*</w:t>
            </w:r>
          </w:p>
        </w:tc>
        <w:tc>
          <w:tcPr>
            <w:tcW w:w="1530" w:type="dxa"/>
          </w:tcPr>
          <w:p w:rsidR="00624326"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208,130</w:t>
            </w:r>
          </w:p>
        </w:tc>
        <w:tc>
          <w:tcPr>
            <w:tcW w:w="1620" w:type="dxa"/>
          </w:tcPr>
          <w:p w:rsidR="00624326"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208,130</w:t>
            </w:r>
          </w:p>
        </w:tc>
        <w:tc>
          <w:tcPr>
            <w:tcW w:w="1080" w:type="dxa"/>
          </w:tcPr>
          <w:p w:rsidR="00624326" w:rsidRDefault="00624326" w:rsidP="00ED2DAA">
            <w:pPr>
              <w:autoSpaceDE w:val="0"/>
              <w:autoSpaceDN w:val="0"/>
              <w:adjustRightInd w:val="0"/>
              <w:contextualSpacing/>
              <w:rPr>
                <w:rFonts w:ascii="Times New Roman" w:hAnsi="Times New Roman" w:cs="Times New Roman"/>
                <w:sz w:val="24"/>
                <w:szCs w:val="24"/>
              </w:rPr>
            </w:pPr>
          </w:p>
        </w:tc>
        <w:tc>
          <w:tcPr>
            <w:tcW w:w="1440" w:type="dxa"/>
          </w:tcPr>
          <w:p w:rsidR="00624326" w:rsidRPr="00D65539" w:rsidRDefault="00624326"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276,890</w:t>
            </w:r>
          </w:p>
        </w:tc>
        <w:tc>
          <w:tcPr>
            <w:tcW w:w="1548" w:type="dxa"/>
          </w:tcPr>
          <w:p w:rsidR="00624326" w:rsidRPr="00D65539" w:rsidRDefault="00624326"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261,890</w:t>
            </w:r>
          </w:p>
        </w:tc>
      </w:tr>
      <w:tr w:rsidR="00624326" w:rsidTr="00ED2DAA">
        <w:tc>
          <w:tcPr>
            <w:tcW w:w="2358" w:type="dxa"/>
          </w:tcPr>
          <w:p w:rsidR="00624326" w:rsidRPr="00803827" w:rsidRDefault="00624326" w:rsidP="00ED2DAA">
            <w:pPr>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Weimar ISD*</w:t>
            </w:r>
          </w:p>
        </w:tc>
        <w:tc>
          <w:tcPr>
            <w:tcW w:w="1530" w:type="dxa"/>
          </w:tcPr>
          <w:p w:rsidR="00624326"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1,125,890</w:t>
            </w:r>
          </w:p>
        </w:tc>
        <w:tc>
          <w:tcPr>
            <w:tcW w:w="1620" w:type="dxa"/>
          </w:tcPr>
          <w:p w:rsidR="00624326" w:rsidRPr="00D65539" w:rsidRDefault="00624326" w:rsidP="00447CD6">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1,069,120</w:t>
            </w:r>
          </w:p>
        </w:tc>
        <w:tc>
          <w:tcPr>
            <w:tcW w:w="1080" w:type="dxa"/>
          </w:tcPr>
          <w:p w:rsidR="00624326" w:rsidRDefault="00624326" w:rsidP="00ED2DAA">
            <w:pPr>
              <w:autoSpaceDE w:val="0"/>
              <w:autoSpaceDN w:val="0"/>
              <w:adjustRightInd w:val="0"/>
              <w:contextualSpacing/>
              <w:rPr>
                <w:rFonts w:ascii="Times New Roman" w:hAnsi="Times New Roman" w:cs="Times New Roman"/>
                <w:sz w:val="24"/>
                <w:szCs w:val="24"/>
              </w:rPr>
            </w:pPr>
          </w:p>
        </w:tc>
        <w:tc>
          <w:tcPr>
            <w:tcW w:w="1440" w:type="dxa"/>
          </w:tcPr>
          <w:p w:rsidR="00624326" w:rsidRPr="00D65539" w:rsidRDefault="00624326"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504,700</w:t>
            </w:r>
          </w:p>
        </w:tc>
        <w:tc>
          <w:tcPr>
            <w:tcW w:w="1548" w:type="dxa"/>
          </w:tcPr>
          <w:p w:rsidR="00624326" w:rsidRPr="00D65539" w:rsidRDefault="00624326" w:rsidP="00E250D8">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504,700</w:t>
            </w:r>
          </w:p>
        </w:tc>
      </w:tr>
      <w:tr w:rsidR="002C7DB2" w:rsidTr="00ED2DAA">
        <w:tc>
          <w:tcPr>
            <w:tcW w:w="2358" w:type="dxa"/>
          </w:tcPr>
          <w:p w:rsidR="002C7DB2" w:rsidRPr="00803827" w:rsidRDefault="002C7DB2" w:rsidP="00ED2DAA">
            <w:pPr>
              <w:autoSpaceDE w:val="0"/>
              <w:autoSpaceDN w:val="0"/>
              <w:adjustRightInd w:val="0"/>
              <w:contextualSpacing/>
              <w:rPr>
                <w:rFonts w:ascii="Times New Roman" w:hAnsi="Times New Roman" w:cs="Times New Roman"/>
                <w:sz w:val="20"/>
                <w:szCs w:val="20"/>
              </w:rPr>
            </w:pPr>
          </w:p>
        </w:tc>
        <w:tc>
          <w:tcPr>
            <w:tcW w:w="1530" w:type="dxa"/>
          </w:tcPr>
          <w:p w:rsidR="002C7DB2" w:rsidRPr="00D65539" w:rsidRDefault="002C7DB2" w:rsidP="00447CD6">
            <w:pPr>
              <w:autoSpaceDE w:val="0"/>
              <w:autoSpaceDN w:val="0"/>
              <w:adjustRightInd w:val="0"/>
              <w:contextualSpacing/>
              <w:jc w:val="center"/>
              <w:rPr>
                <w:rFonts w:ascii="Times New Roman" w:hAnsi="Times New Roman" w:cs="Times New Roman"/>
                <w:sz w:val="20"/>
                <w:szCs w:val="20"/>
              </w:rPr>
            </w:pPr>
          </w:p>
        </w:tc>
        <w:tc>
          <w:tcPr>
            <w:tcW w:w="1620" w:type="dxa"/>
          </w:tcPr>
          <w:p w:rsidR="002C7DB2" w:rsidRPr="00D65539" w:rsidRDefault="002C7DB2" w:rsidP="00447CD6">
            <w:pPr>
              <w:autoSpaceDE w:val="0"/>
              <w:autoSpaceDN w:val="0"/>
              <w:adjustRightInd w:val="0"/>
              <w:contextualSpacing/>
              <w:jc w:val="center"/>
              <w:rPr>
                <w:rFonts w:ascii="Times New Roman" w:hAnsi="Times New Roman" w:cs="Times New Roman"/>
                <w:sz w:val="20"/>
                <w:szCs w:val="20"/>
              </w:rPr>
            </w:pPr>
          </w:p>
        </w:tc>
        <w:tc>
          <w:tcPr>
            <w:tcW w:w="1080" w:type="dxa"/>
          </w:tcPr>
          <w:p w:rsidR="002C7DB2" w:rsidRDefault="002C7DB2" w:rsidP="00ED2DAA">
            <w:pPr>
              <w:autoSpaceDE w:val="0"/>
              <w:autoSpaceDN w:val="0"/>
              <w:adjustRightInd w:val="0"/>
              <w:contextualSpacing/>
              <w:rPr>
                <w:rFonts w:ascii="Times New Roman" w:hAnsi="Times New Roman" w:cs="Times New Roman"/>
                <w:sz w:val="24"/>
                <w:szCs w:val="24"/>
              </w:rPr>
            </w:pPr>
          </w:p>
        </w:tc>
        <w:tc>
          <w:tcPr>
            <w:tcW w:w="1440" w:type="dxa"/>
          </w:tcPr>
          <w:p w:rsidR="002C7DB2" w:rsidRPr="00447CD6" w:rsidRDefault="002C7DB2" w:rsidP="00447CD6">
            <w:pPr>
              <w:autoSpaceDE w:val="0"/>
              <w:autoSpaceDN w:val="0"/>
              <w:adjustRightInd w:val="0"/>
              <w:contextualSpacing/>
              <w:jc w:val="center"/>
              <w:rPr>
                <w:rFonts w:ascii="Times New Roman" w:hAnsi="Times New Roman" w:cs="Times New Roman"/>
                <w:sz w:val="20"/>
                <w:szCs w:val="20"/>
              </w:rPr>
            </w:pPr>
          </w:p>
        </w:tc>
        <w:tc>
          <w:tcPr>
            <w:tcW w:w="1548" w:type="dxa"/>
          </w:tcPr>
          <w:p w:rsidR="002C7DB2" w:rsidRPr="00447CD6" w:rsidRDefault="002C7DB2" w:rsidP="00447CD6">
            <w:pPr>
              <w:autoSpaceDE w:val="0"/>
              <w:autoSpaceDN w:val="0"/>
              <w:adjustRightInd w:val="0"/>
              <w:contextualSpacing/>
              <w:jc w:val="center"/>
              <w:rPr>
                <w:rFonts w:ascii="Times New Roman" w:hAnsi="Times New Roman" w:cs="Times New Roman"/>
                <w:sz w:val="20"/>
                <w:szCs w:val="20"/>
              </w:rPr>
            </w:pPr>
          </w:p>
        </w:tc>
      </w:tr>
    </w:tbl>
    <w:p w:rsidR="00FD5655" w:rsidRDefault="00FD5655" w:rsidP="001544C2">
      <w:pPr>
        <w:autoSpaceDE w:val="0"/>
        <w:autoSpaceDN w:val="0"/>
        <w:adjustRightInd w:val="0"/>
        <w:spacing w:after="0" w:line="240" w:lineRule="auto"/>
        <w:contextualSpacing/>
        <w:rPr>
          <w:rFonts w:ascii="Times New Roman" w:hAnsi="Times New Roman" w:cs="Times New Roman"/>
          <w:sz w:val="20"/>
          <w:szCs w:val="20"/>
        </w:rPr>
      </w:pPr>
    </w:p>
    <w:p w:rsidR="00FD5655" w:rsidRPr="006505CC" w:rsidRDefault="00FD5655" w:rsidP="001544C2">
      <w:pPr>
        <w:autoSpaceDE w:val="0"/>
        <w:autoSpaceDN w:val="0"/>
        <w:adjustRightInd w:val="0"/>
        <w:spacing w:after="0" w:line="240" w:lineRule="auto"/>
        <w:contextualSpacing/>
        <w:rPr>
          <w:rFonts w:ascii="Times New Roman" w:hAnsi="Times New Roman" w:cs="Times New Roman"/>
          <w:sz w:val="20"/>
          <w:szCs w:val="20"/>
        </w:rPr>
      </w:pPr>
    </w:p>
    <w:p w:rsidR="0081565C" w:rsidRPr="00D77473" w:rsidRDefault="00732E16" w:rsidP="0081565C">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2013</w:t>
      </w:r>
      <w:r w:rsidR="00C134B4">
        <w:rPr>
          <w:rFonts w:ascii="Times New Roman" w:hAnsi="Times New Roman" w:cs="Times New Roman"/>
          <w:b/>
          <w:sz w:val="24"/>
          <w:szCs w:val="24"/>
        </w:rPr>
        <w:t xml:space="preserve"> </w:t>
      </w:r>
      <w:r w:rsidR="0081565C" w:rsidRPr="00D77473">
        <w:rPr>
          <w:rFonts w:ascii="Times New Roman" w:hAnsi="Times New Roman" w:cs="Times New Roman"/>
          <w:b/>
          <w:sz w:val="24"/>
          <w:szCs w:val="24"/>
        </w:rPr>
        <w:t>STATE OF TEXAS OVERSIGHT</w:t>
      </w:r>
      <w:r w:rsidR="00C134B4">
        <w:rPr>
          <w:rFonts w:ascii="Times New Roman" w:hAnsi="Times New Roman" w:cs="Times New Roman"/>
          <w:b/>
          <w:sz w:val="24"/>
          <w:szCs w:val="24"/>
        </w:rPr>
        <w:t xml:space="preserve"> </w:t>
      </w:r>
    </w:p>
    <w:p w:rsidR="0081565C" w:rsidRDefault="0081565C" w:rsidP="0081565C">
      <w:pPr>
        <w:autoSpaceDE w:val="0"/>
        <w:autoSpaceDN w:val="0"/>
        <w:adjustRightInd w:val="0"/>
        <w:spacing w:after="0" w:line="240" w:lineRule="auto"/>
        <w:contextualSpacing/>
        <w:rPr>
          <w:rFonts w:ascii="Times New Roman" w:hAnsi="Times New Roman" w:cs="Times New Roman"/>
          <w:sz w:val="24"/>
          <w:szCs w:val="24"/>
        </w:rPr>
      </w:pPr>
      <w:r w:rsidRPr="0081565C">
        <w:rPr>
          <w:rFonts w:ascii="Times New Roman" w:hAnsi="Times New Roman" w:cs="Times New Roman"/>
          <w:b/>
          <w:sz w:val="24"/>
          <w:szCs w:val="24"/>
        </w:rPr>
        <w:t>The Property Value Study (PVS)</w:t>
      </w:r>
      <w:r w:rsidRPr="00D77473">
        <w:rPr>
          <w:rFonts w:ascii="Times New Roman" w:hAnsi="Times New Roman" w:cs="Times New Roman"/>
          <w:sz w:val="24"/>
          <w:szCs w:val="24"/>
        </w:rPr>
        <w:t xml:space="preserve"> </w:t>
      </w:r>
    </w:p>
    <w:p w:rsidR="0081565C" w:rsidRPr="00D77473" w:rsidRDefault="00FF6D7B" w:rsidP="0081565C">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81565C">
        <w:rPr>
          <w:rFonts w:ascii="Times New Roman" w:hAnsi="Times New Roman" w:cs="Times New Roman"/>
          <w:sz w:val="24"/>
          <w:szCs w:val="24"/>
        </w:rPr>
        <w:t xml:space="preserve">PVS </w:t>
      </w:r>
      <w:r>
        <w:rPr>
          <w:rFonts w:ascii="Times New Roman" w:hAnsi="Times New Roman" w:cs="Times New Roman"/>
          <w:sz w:val="24"/>
          <w:szCs w:val="24"/>
        </w:rPr>
        <w:t>is a biennial</w:t>
      </w:r>
      <w:r w:rsidR="0081565C" w:rsidRPr="00D77473">
        <w:rPr>
          <w:rFonts w:ascii="Times New Roman" w:hAnsi="Times New Roman" w:cs="Times New Roman"/>
          <w:sz w:val="24"/>
          <w:szCs w:val="24"/>
        </w:rPr>
        <w:t xml:space="preserve"> audit by the state of Texas </w:t>
      </w:r>
      <w:r w:rsidR="0081565C" w:rsidRPr="00D77473">
        <w:rPr>
          <w:rFonts w:ascii="Times New Roman" w:hAnsi="Times New Roman" w:cs="Times New Roman"/>
          <w:color w:val="221E1F"/>
          <w:sz w:val="24"/>
          <w:szCs w:val="24"/>
        </w:rPr>
        <w:t>Comptroller of Public Accounts’ Property Tax Assistance Division</w:t>
      </w:r>
      <w:r w:rsidR="0081565C">
        <w:rPr>
          <w:rFonts w:ascii="Times New Roman" w:hAnsi="Times New Roman" w:cs="Times New Roman"/>
          <w:color w:val="221E1F"/>
          <w:sz w:val="24"/>
          <w:szCs w:val="24"/>
        </w:rPr>
        <w:t xml:space="preserve"> </w:t>
      </w:r>
      <w:r w:rsidR="0081565C" w:rsidRPr="00D77473">
        <w:rPr>
          <w:rFonts w:ascii="Times New Roman" w:hAnsi="Times New Roman" w:cs="Times New Roman"/>
          <w:color w:val="221E1F"/>
          <w:sz w:val="24"/>
          <w:szCs w:val="24"/>
        </w:rPr>
        <w:t>(PTAD)</w:t>
      </w:r>
      <w:r w:rsidR="0081565C">
        <w:rPr>
          <w:rFonts w:ascii="Times New Roman" w:hAnsi="Times New Roman" w:cs="Times New Roman"/>
          <w:color w:val="221E1F"/>
          <w:sz w:val="24"/>
          <w:szCs w:val="24"/>
        </w:rPr>
        <w:t>.  PTAD</w:t>
      </w:r>
      <w:r w:rsidR="0081565C" w:rsidRPr="00D77473">
        <w:rPr>
          <w:rFonts w:ascii="Times New Roman" w:hAnsi="Times New Roman" w:cs="Times New Roman"/>
          <w:color w:val="221E1F"/>
          <w:sz w:val="24"/>
          <w:szCs w:val="24"/>
        </w:rPr>
        <w:t xml:space="preserve"> conducts the PVS to estimate a school district’s taxable property value</w:t>
      </w:r>
      <w:r w:rsidR="0081565C" w:rsidRPr="00D77473">
        <w:rPr>
          <w:rFonts w:ascii="Times New Roman" w:hAnsi="Times New Roman" w:cs="Times New Roman"/>
          <w:color w:val="000000"/>
          <w:sz w:val="24"/>
          <w:szCs w:val="24"/>
        </w:rPr>
        <w:t>.</w:t>
      </w:r>
      <w:r w:rsidR="0081565C">
        <w:rPr>
          <w:rFonts w:ascii="Times New Roman" w:hAnsi="Times New Roman" w:cs="Times New Roman"/>
          <w:color w:val="000000"/>
          <w:sz w:val="24"/>
          <w:szCs w:val="24"/>
        </w:rPr>
        <w:t xml:space="preserve">  </w:t>
      </w:r>
      <w:r w:rsidR="00477B4B">
        <w:rPr>
          <w:rFonts w:ascii="Times New Roman" w:hAnsi="Times New Roman" w:cs="Times New Roman"/>
          <w:color w:val="000000"/>
          <w:sz w:val="24"/>
          <w:szCs w:val="24"/>
        </w:rPr>
        <w:t xml:space="preserve">The last study the FCAD received was in 2012 wherein the </w:t>
      </w:r>
      <w:r w:rsidR="00ED2DAA">
        <w:rPr>
          <w:rFonts w:ascii="Times New Roman" w:hAnsi="Times New Roman" w:cs="Times New Roman"/>
          <w:color w:val="000000"/>
          <w:sz w:val="24"/>
          <w:szCs w:val="24"/>
        </w:rPr>
        <w:t>PTAD accepted the appraisal district values for all school districts in Fayette County and determined that FCAD was appraising at market value.</w:t>
      </w:r>
      <w:r w:rsidR="00477B4B">
        <w:rPr>
          <w:rFonts w:ascii="Times New Roman" w:hAnsi="Times New Roman" w:cs="Times New Roman"/>
          <w:color w:val="000000"/>
          <w:sz w:val="24"/>
          <w:szCs w:val="24"/>
        </w:rPr>
        <w:t xml:space="preserve">  The next study for the FCAD will occur in 2014 with the results being released in early 2015.</w:t>
      </w:r>
    </w:p>
    <w:p w:rsidR="0081565C" w:rsidRDefault="0081565C" w:rsidP="0081565C">
      <w:pPr>
        <w:pStyle w:val="Heading1"/>
        <w:contextualSpacing/>
        <w:rPr>
          <w:sz w:val="24"/>
          <w:szCs w:val="24"/>
        </w:rPr>
      </w:pPr>
      <w:r w:rsidRPr="00D77473">
        <w:rPr>
          <w:sz w:val="24"/>
          <w:szCs w:val="24"/>
        </w:rPr>
        <w:t>Methods and Assistance Program (MAP) Reviews</w:t>
      </w:r>
    </w:p>
    <w:p w:rsidR="001E5EC2" w:rsidRDefault="0081565C" w:rsidP="0081565C">
      <w:pPr>
        <w:pStyle w:val="Heading1"/>
        <w:contextualSpacing/>
        <w:rPr>
          <w:b w:val="0"/>
          <w:sz w:val="24"/>
          <w:szCs w:val="24"/>
        </w:rPr>
      </w:pPr>
      <w:r w:rsidRPr="0081565C">
        <w:rPr>
          <w:b w:val="0"/>
          <w:sz w:val="24"/>
          <w:szCs w:val="24"/>
        </w:rPr>
        <w:t>Tax Code Section 5.102 requires the Comptroller of Public Accounts to review county appraisal district (CAD) governance, taxpayer assistance, operating standards and appraisal standards, procedures and methodology at least once every two years.</w:t>
      </w:r>
      <w:r w:rsidR="00477B4B">
        <w:rPr>
          <w:b w:val="0"/>
          <w:sz w:val="24"/>
          <w:szCs w:val="24"/>
        </w:rPr>
        <w:t xml:space="preserve">  The first</w:t>
      </w:r>
      <w:r w:rsidR="001E5EC2">
        <w:rPr>
          <w:b w:val="0"/>
          <w:sz w:val="24"/>
          <w:szCs w:val="24"/>
        </w:rPr>
        <w:t xml:space="preserve"> audit was completed in 2011</w:t>
      </w:r>
      <w:r w:rsidR="00477B4B">
        <w:rPr>
          <w:b w:val="0"/>
          <w:sz w:val="24"/>
          <w:szCs w:val="24"/>
        </w:rPr>
        <w:t xml:space="preserve"> and the second audit in 2013</w:t>
      </w:r>
      <w:r w:rsidR="00C134B4">
        <w:rPr>
          <w:b w:val="0"/>
          <w:sz w:val="24"/>
          <w:szCs w:val="24"/>
        </w:rPr>
        <w:t>.</w:t>
      </w:r>
      <w:r w:rsidR="00D4388E">
        <w:rPr>
          <w:b w:val="0"/>
          <w:sz w:val="24"/>
          <w:szCs w:val="24"/>
        </w:rPr>
        <w:t xml:space="preserve">  FCAD performed well </w:t>
      </w:r>
      <w:r w:rsidR="003A2E4F">
        <w:rPr>
          <w:b w:val="0"/>
          <w:sz w:val="24"/>
          <w:szCs w:val="24"/>
        </w:rPr>
        <w:t xml:space="preserve">and substantially completed all recommendations made in the MAP review.  FCAD is therefore in compliance with Texas Property Tax Code Section 5.102.  </w:t>
      </w:r>
    </w:p>
    <w:p w:rsidR="001E5EC2" w:rsidRDefault="001E5EC2" w:rsidP="0081565C">
      <w:pPr>
        <w:pStyle w:val="Heading1"/>
        <w:contextualSpacing/>
        <w:rPr>
          <w:b w:val="0"/>
          <w:sz w:val="24"/>
          <w:szCs w:val="24"/>
        </w:rPr>
      </w:pPr>
    </w:p>
    <w:p w:rsidR="0081565C" w:rsidRPr="001E5EC2" w:rsidRDefault="003A2E4F" w:rsidP="0081565C">
      <w:pPr>
        <w:pStyle w:val="Heading1"/>
        <w:contextualSpacing/>
        <w:rPr>
          <w:b w:val="0"/>
          <w:sz w:val="24"/>
          <w:szCs w:val="24"/>
        </w:rPr>
      </w:pPr>
      <w:r w:rsidRPr="001E5EC2">
        <w:rPr>
          <w:b w:val="0"/>
          <w:sz w:val="24"/>
          <w:szCs w:val="24"/>
        </w:rPr>
        <w:t xml:space="preserve">FCAD will be forced to </w:t>
      </w:r>
      <w:r w:rsidR="007B6934">
        <w:rPr>
          <w:b w:val="0"/>
          <w:sz w:val="24"/>
          <w:szCs w:val="24"/>
        </w:rPr>
        <w:t xml:space="preserve">continue to </w:t>
      </w:r>
      <w:r w:rsidRPr="001E5EC2">
        <w:rPr>
          <w:b w:val="0"/>
          <w:sz w:val="24"/>
          <w:szCs w:val="24"/>
        </w:rPr>
        <w:t xml:space="preserve">expend efforts and resources to prepare for the </w:t>
      </w:r>
      <w:r w:rsidR="007B6934">
        <w:rPr>
          <w:b w:val="0"/>
          <w:sz w:val="24"/>
          <w:szCs w:val="24"/>
        </w:rPr>
        <w:t xml:space="preserve">ongoing </w:t>
      </w:r>
      <w:r w:rsidRPr="001E5EC2">
        <w:rPr>
          <w:b w:val="0"/>
          <w:sz w:val="24"/>
          <w:szCs w:val="24"/>
        </w:rPr>
        <w:t>audit</w:t>
      </w:r>
      <w:r w:rsidR="007B6934">
        <w:rPr>
          <w:b w:val="0"/>
          <w:sz w:val="24"/>
          <w:szCs w:val="24"/>
        </w:rPr>
        <w:t>s</w:t>
      </w:r>
      <w:r w:rsidRPr="001E5EC2">
        <w:rPr>
          <w:b w:val="0"/>
          <w:sz w:val="24"/>
          <w:szCs w:val="24"/>
        </w:rPr>
        <w:t xml:space="preserve"> and inspection in the </w:t>
      </w:r>
      <w:r w:rsidR="007B6934">
        <w:rPr>
          <w:b w:val="0"/>
          <w:sz w:val="24"/>
          <w:szCs w:val="24"/>
        </w:rPr>
        <w:t>next cycle</w:t>
      </w:r>
      <w:r w:rsidRPr="001E5EC2">
        <w:rPr>
          <w:b w:val="0"/>
          <w:sz w:val="24"/>
          <w:szCs w:val="24"/>
        </w:rPr>
        <w:t xml:space="preserve">.  </w:t>
      </w:r>
    </w:p>
    <w:p w:rsidR="00C134B4" w:rsidRDefault="00C134B4" w:rsidP="0081565C">
      <w:pPr>
        <w:pStyle w:val="Heading1"/>
        <w:contextualSpacing/>
        <w:rPr>
          <w:b w:val="0"/>
          <w:sz w:val="24"/>
          <w:szCs w:val="24"/>
        </w:rPr>
      </w:pPr>
    </w:p>
    <w:p w:rsidR="002A5228" w:rsidRPr="00D77473" w:rsidRDefault="002A5228" w:rsidP="002A5228">
      <w:pPr>
        <w:pStyle w:val="BodyText2"/>
        <w:spacing w:before="120" w:after="120"/>
        <w:contextualSpacing/>
        <w:rPr>
          <w:rFonts w:ascii="Times New Roman" w:hAnsi="Times New Roman"/>
          <w:b/>
          <w:sz w:val="24"/>
          <w:szCs w:val="24"/>
        </w:rPr>
      </w:pPr>
      <w:r w:rsidRPr="00D77473">
        <w:rPr>
          <w:rFonts w:ascii="Times New Roman" w:hAnsi="Times New Roman"/>
          <w:b/>
          <w:sz w:val="24"/>
          <w:szCs w:val="24"/>
        </w:rPr>
        <w:t xml:space="preserve">LEGISLATIVE CHANGES </w:t>
      </w:r>
    </w:p>
    <w:p w:rsidR="002A5228" w:rsidRPr="00D77473" w:rsidRDefault="007B6934" w:rsidP="002A5228">
      <w:pPr>
        <w:pStyle w:val="Pa15"/>
        <w:spacing w:after="100" w:line="240" w:lineRule="auto"/>
        <w:jc w:val="both"/>
        <w:rPr>
          <w:rFonts w:ascii="Times New Roman" w:hAnsi="Times New Roman" w:cs="Times New Roman"/>
          <w:bCs/>
          <w:color w:val="221E1F"/>
        </w:rPr>
      </w:pPr>
      <w:r>
        <w:rPr>
          <w:rFonts w:ascii="Times New Roman" w:hAnsi="Times New Roman" w:cs="Times New Roman"/>
        </w:rPr>
        <w:t>There were legislative changes as a result of the last session in 2013</w:t>
      </w:r>
      <w:r w:rsidR="00394D2F">
        <w:rPr>
          <w:rFonts w:ascii="Times New Roman" w:hAnsi="Times New Roman" w:cs="Times New Roman"/>
        </w:rPr>
        <w:t xml:space="preserve"> with </w:t>
      </w:r>
      <w:r w:rsidR="00624164">
        <w:rPr>
          <w:rFonts w:ascii="Times New Roman" w:hAnsi="Times New Roman" w:cs="Times New Roman"/>
        </w:rPr>
        <w:t xml:space="preserve">numerous bills passed that affect the property tax system.  </w:t>
      </w:r>
      <w:r w:rsidR="003A2E4F">
        <w:rPr>
          <w:rFonts w:ascii="Times New Roman" w:hAnsi="Times New Roman" w:cs="Times New Roman"/>
        </w:rPr>
        <w:t xml:space="preserve">The FCAD continues to administer the new laws that </w:t>
      </w:r>
      <w:r w:rsidR="00171FBA">
        <w:rPr>
          <w:rFonts w:ascii="Times New Roman" w:hAnsi="Times New Roman" w:cs="Times New Roman"/>
        </w:rPr>
        <w:t>that occurred in the</w:t>
      </w:r>
      <w:r w:rsidR="003A2E4F">
        <w:rPr>
          <w:rFonts w:ascii="Times New Roman" w:hAnsi="Times New Roman" w:cs="Times New Roman"/>
        </w:rPr>
        <w:t xml:space="preserve"> 8</w:t>
      </w:r>
      <w:r w:rsidR="00624164">
        <w:rPr>
          <w:rFonts w:ascii="Times New Roman" w:hAnsi="Times New Roman" w:cs="Times New Roman"/>
        </w:rPr>
        <w:t>3</w:t>
      </w:r>
      <w:r w:rsidR="003A2E4F" w:rsidRPr="003A2E4F">
        <w:rPr>
          <w:rFonts w:ascii="Times New Roman" w:hAnsi="Times New Roman" w:cs="Times New Roman"/>
          <w:vertAlign w:val="superscript"/>
        </w:rPr>
        <w:t>nd</w:t>
      </w:r>
      <w:r w:rsidR="00624164">
        <w:rPr>
          <w:rFonts w:ascii="Times New Roman" w:hAnsi="Times New Roman" w:cs="Times New Roman"/>
        </w:rPr>
        <w:t xml:space="preserve"> Legislative Session</w:t>
      </w:r>
      <w:r w:rsidR="003A2E4F">
        <w:rPr>
          <w:rFonts w:ascii="Times New Roman" w:hAnsi="Times New Roman" w:cs="Times New Roman"/>
        </w:rPr>
        <w:t xml:space="preserve">.  </w:t>
      </w:r>
      <w:r w:rsidR="00624164">
        <w:rPr>
          <w:rFonts w:ascii="Times New Roman" w:hAnsi="Times New Roman" w:cs="Times New Roman"/>
        </w:rPr>
        <w:t xml:space="preserve">HB585 </w:t>
      </w:r>
      <w:r w:rsidR="00171FBA">
        <w:rPr>
          <w:rFonts w:ascii="Times New Roman" w:hAnsi="Times New Roman" w:cs="Times New Roman"/>
        </w:rPr>
        <w:t>was a lengthy bill that that contains various changes for appraisal districts.  One such change has to do with the eligibility requirements for a chief appraiser as well as some modifications to the chief appraiser’s continuing education.</w:t>
      </w:r>
      <w:r w:rsidR="00624164">
        <w:rPr>
          <w:rFonts w:ascii="Times New Roman" w:hAnsi="Times New Roman" w:cs="Times New Roman"/>
        </w:rPr>
        <w:t xml:space="preserve"> </w:t>
      </w:r>
      <w:r w:rsidR="007B0EDF">
        <w:rPr>
          <w:rFonts w:ascii="Times New Roman" w:hAnsi="Times New Roman" w:cs="Times New Roman"/>
        </w:rPr>
        <w:t xml:space="preserve"> The bill also makes some </w:t>
      </w:r>
    </w:p>
    <w:p w:rsidR="00C134B4" w:rsidRPr="00351DC4" w:rsidRDefault="00C134B4" w:rsidP="001544C2">
      <w:pPr>
        <w:autoSpaceDE w:val="0"/>
        <w:autoSpaceDN w:val="0"/>
        <w:adjustRightInd w:val="0"/>
        <w:spacing w:after="0" w:line="240" w:lineRule="auto"/>
        <w:contextualSpacing/>
        <w:rPr>
          <w:rFonts w:ascii="Times New Roman" w:hAnsi="Times New Roman" w:cs="Times New Roman"/>
          <w:sz w:val="24"/>
          <w:szCs w:val="24"/>
        </w:rPr>
      </w:pPr>
    </w:p>
    <w:p w:rsidR="00351DC4" w:rsidRPr="00351DC4" w:rsidRDefault="00351DC4" w:rsidP="001544C2">
      <w:pPr>
        <w:autoSpaceDE w:val="0"/>
        <w:autoSpaceDN w:val="0"/>
        <w:adjustRightInd w:val="0"/>
        <w:spacing w:after="0" w:line="240" w:lineRule="auto"/>
        <w:contextualSpacing/>
        <w:rPr>
          <w:rFonts w:ascii="Times New Roman" w:hAnsi="Times New Roman" w:cs="Times New Roman"/>
          <w:sz w:val="24"/>
          <w:szCs w:val="24"/>
        </w:rPr>
      </w:pPr>
    </w:p>
    <w:p w:rsidR="00351DC4" w:rsidRPr="00351DC4" w:rsidRDefault="00351DC4" w:rsidP="00351DC4">
      <w:pPr>
        <w:autoSpaceDE w:val="0"/>
        <w:autoSpaceDN w:val="0"/>
        <w:adjustRightInd w:val="0"/>
        <w:spacing w:after="0" w:line="240" w:lineRule="auto"/>
        <w:contextualSpacing/>
        <w:rPr>
          <w:rFonts w:ascii="Times New Roman" w:hAnsi="Times New Roman" w:cs="Times New Roman"/>
          <w:b/>
          <w:sz w:val="24"/>
          <w:szCs w:val="24"/>
        </w:rPr>
      </w:pPr>
      <w:r w:rsidRPr="00351DC4">
        <w:rPr>
          <w:rFonts w:ascii="Times New Roman" w:hAnsi="Times New Roman" w:cs="Times New Roman"/>
          <w:b/>
          <w:sz w:val="24"/>
          <w:szCs w:val="24"/>
        </w:rPr>
        <w:t>T</w:t>
      </w:r>
      <w:r>
        <w:rPr>
          <w:rFonts w:ascii="Times New Roman" w:hAnsi="Times New Roman" w:cs="Times New Roman"/>
          <w:b/>
          <w:sz w:val="24"/>
          <w:szCs w:val="24"/>
        </w:rPr>
        <w:t xml:space="preserve">AXPAYER ASSISTANCE </w:t>
      </w:r>
    </w:p>
    <w:p w:rsidR="00351DC4" w:rsidRPr="00351DC4" w:rsidRDefault="00351DC4" w:rsidP="00351DC4">
      <w:pPr>
        <w:autoSpaceDE w:val="0"/>
        <w:autoSpaceDN w:val="0"/>
        <w:adjustRightInd w:val="0"/>
        <w:spacing w:after="0" w:line="240" w:lineRule="auto"/>
        <w:contextualSpacing/>
        <w:rPr>
          <w:rFonts w:ascii="Times New Roman" w:hAnsi="Times New Roman" w:cs="Times New Roman"/>
          <w:sz w:val="24"/>
          <w:szCs w:val="24"/>
        </w:rPr>
      </w:pPr>
    </w:p>
    <w:p w:rsidR="00351DC4" w:rsidRDefault="00351DC4" w:rsidP="00351DC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Fayette County</w:t>
      </w:r>
      <w:r w:rsidRPr="00351DC4">
        <w:rPr>
          <w:rFonts w:ascii="Times New Roman" w:hAnsi="Times New Roman" w:cs="Times New Roman"/>
          <w:sz w:val="24"/>
          <w:szCs w:val="24"/>
        </w:rPr>
        <w:t xml:space="preserve"> Appraisal District is dedicated to serving the public's needs and increasing the community's knowledge of the Texas</w:t>
      </w:r>
      <w:r>
        <w:rPr>
          <w:rFonts w:ascii="Times New Roman" w:hAnsi="Times New Roman" w:cs="Times New Roman"/>
          <w:sz w:val="24"/>
          <w:szCs w:val="24"/>
        </w:rPr>
        <w:t xml:space="preserve"> Property Tax System. The Fayette County </w:t>
      </w:r>
      <w:r w:rsidRPr="00351DC4">
        <w:rPr>
          <w:rFonts w:ascii="Times New Roman" w:hAnsi="Times New Roman" w:cs="Times New Roman"/>
          <w:sz w:val="24"/>
          <w:szCs w:val="24"/>
        </w:rPr>
        <w:t xml:space="preserve">Appraisal District has taken measures to increase public awareness of the appraisal process by increasing the type and amount of information available to the public. We have revamped the Appraisal District’s website to include; </w:t>
      </w:r>
      <w:r>
        <w:rPr>
          <w:rFonts w:ascii="Times New Roman" w:hAnsi="Times New Roman" w:cs="Times New Roman"/>
          <w:sz w:val="24"/>
          <w:szCs w:val="24"/>
        </w:rPr>
        <w:t>interactive maps</w:t>
      </w:r>
      <w:r w:rsidRPr="00351DC4">
        <w:rPr>
          <w:rFonts w:ascii="Times New Roman" w:hAnsi="Times New Roman" w:cs="Times New Roman"/>
          <w:sz w:val="24"/>
          <w:szCs w:val="24"/>
        </w:rPr>
        <w:t>,</w:t>
      </w:r>
      <w:r>
        <w:rPr>
          <w:rFonts w:ascii="Times New Roman" w:hAnsi="Times New Roman" w:cs="Times New Roman"/>
          <w:sz w:val="24"/>
          <w:szCs w:val="24"/>
        </w:rPr>
        <w:t xml:space="preserve"> information on understanding the appraisal process</w:t>
      </w:r>
      <w:r w:rsidRPr="00351DC4">
        <w:rPr>
          <w:rFonts w:ascii="Times New Roman" w:hAnsi="Times New Roman" w:cs="Times New Roman"/>
          <w:sz w:val="24"/>
          <w:szCs w:val="24"/>
        </w:rPr>
        <w:t xml:space="preserve"> and the inclusion of </w:t>
      </w:r>
      <w:r>
        <w:rPr>
          <w:rFonts w:ascii="Times New Roman" w:hAnsi="Times New Roman" w:cs="Times New Roman"/>
          <w:sz w:val="24"/>
          <w:szCs w:val="24"/>
        </w:rPr>
        <w:t>the district’s</w:t>
      </w:r>
      <w:r w:rsidRPr="00351DC4">
        <w:rPr>
          <w:rFonts w:ascii="Times New Roman" w:hAnsi="Times New Roman" w:cs="Times New Roman"/>
          <w:sz w:val="24"/>
          <w:szCs w:val="24"/>
        </w:rPr>
        <w:t xml:space="preserve"> reappraisal plan, annual report, and the </w:t>
      </w:r>
      <w:r>
        <w:rPr>
          <w:rFonts w:ascii="Times New Roman" w:hAnsi="Times New Roman" w:cs="Times New Roman"/>
          <w:sz w:val="24"/>
          <w:szCs w:val="24"/>
        </w:rPr>
        <w:t>Texas Comptroller’s evaluations</w:t>
      </w:r>
      <w:r w:rsidRPr="00351DC4">
        <w:rPr>
          <w:rFonts w:ascii="Times New Roman" w:hAnsi="Times New Roman" w:cs="Times New Roman"/>
          <w:sz w:val="24"/>
          <w:szCs w:val="24"/>
        </w:rPr>
        <w:t xml:space="preserve"> of the appraisal district. </w:t>
      </w:r>
      <w:r w:rsidR="007F7923">
        <w:rPr>
          <w:rFonts w:ascii="Times New Roman" w:hAnsi="Times New Roman" w:cs="Times New Roman"/>
          <w:sz w:val="24"/>
          <w:szCs w:val="24"/>
        </w:rPr>
        <w:t xml:space="preserve"> </w:t>
      </w:r>
      <w:r w:rsidR="007F7923" w:rsidRPr="00351DC4">
        <w:rPr>
          <w:rFonts w:ascii="Times New Roman" w:hAnsi="Times New Roman" w:cs="Times New Roman"/>
          <w:sz w:val="24"/>
          <w:szCs w:val="24"/>
        </w:rPr>
        <w:t xml:space="preserve">Additionally, the district now provides an on </w:t>
      </w:r>
      <w:r w:rsidR="007F7923" w:rsidRPr="00351DC4">
        <w:rPr>
          <w:rFonts w:ascii="Times New Roman" w:hAnsi="Times New Roman" w:cs="Times New Roman"/>
          <w:sz w:val="24"/>
          <w:szCs w:val="24"/>
        </w:rPr>
        <w:lastRenderedPageBreak/>
        <w:t>line customer service survey for the public’s input.</w:t>
      </w:r>
      <w:r w:rsidR="0053099A">
        <w:rPr>
          <w:rFonts w:ascii="Times New Roman" w:hAnsi="Times New Roman" w:cs="Times New Roman"/>
          <w:sz w:val="24"/>
          <w:szCs w:val="24"/>
        </w:rPr>
        <w:t xml:space="preserve">  </w:t>
      </w:r>
      <w:r w:rsidR="007F7923">
        <w:rPr>
          <w:rFonts w:ascii="Times New Roman" w:hAnsi="Times New Roman" w:cs="Times New Roman"/>
          <w:sz w:val="24"/>
          <w:szCs w:val="24"/>
        </w:rPr>
        <w:t xml:space="preserve">The District will continue to explore appraisal and technological advancements to develop skills and relationships that will mutually benefit the District property owners and the entities.  The focus will be on the District’s goal to achieve equality and fairness </w:t>
      </w:r>
      <w:r w:rsidR="0053415A">
        <w:rPr>
          <w:rFonts w:ascii="Times New Roman" w:hAnsi="Times New Roman" w:cs="Times New Roman"/>
          <w:sz w:val="24"/>
          <w:szCs w:val="24"/>
        </w:rPr>
        <w:t>in a cost effective manner on behalf of the taxing entities of Fayette County while providing services and assistance to the county’s citizens.</w:t>
      </w:r>
    </w:p>
    <w:p w:rsidR="0053415A" w:rsidRPr="00351DC4" w:rsidRDefault="0053415A" w:rsidP="00351DC4">
      <w:pPr>
        <w:autoSpaceDE w:val="0"/>
        <w:autoSpaceDN w:val="0"/>
        <w:adjustRightInd w:val="0"/>
        <w:spacing w:after="0" w:line="240" w:lineRule="auto"/>
        <w:contextualSpacing/>
        <w:rPr>
          <w:rFonts w:ascii="Times New Roman" w:hAnsi="Times New Roman" w:cs="Times New Roman"/>
          <w:sz w:val="24"/>
          <w:szCs w:val="24"/>
        </w:rPr>
      </w:pPr>
    </w:p>
    <w:p w:rsidR="00473B76" w:rsidRDefault="00473B76" w:rsidP="001544C2">
      <w:pPr>
        <w:autoSpaceDE w:val="0"/>
        <w:autoSpaceDN w:val="0"/>
        <w:adjustRightInd w:val="0"/>
        <w:spacing w:after="0" w:line="240" w:lineRule="auto"/>
        <w:contextualSpacing/>
        <w:rPr>
          <w:rFonts w:ascii="Times New Roman" w:hAnsi="Times New Roman" w:cs="Times New Roman"/>
          <w:sz w:val="24"/>
          <w:szCs w:val="24"/>
        </w:rPr>
      </w:pPr>
    </w:p>
    <w:p w:rsidR="00A40A93" w:rsidRDefault="001E5EC2" w:rsidP="001544C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Please contact the appraisal district if you have any questions regarding this report at:</w:t>
      </w:r>
    </w:p>
    <w:p w:rsidR="001E5EC2" w:rsidRDefault="001E5EC2" w:rsidP="001544C2">
      <w:pPr>
        <w:autoSpaceDE w:val="0"/>
        <w:autoSpaceDN w:val="0"/>
        <w:adjustRightInd w:val="0"/>
        <w:spacing w:after="0" w:line="240" w:lineRule="auto"/>
        <w:contextualSpacing/>
        <w:rPr>
          <w:rFonts w:ascii="Times New Roman" w:hAnsi="Times New Roman" w:cs="Times New Roman"/>
          <w:sz w:val="24"/>
          <w:szCs w:val="24"/>
        </w:rPr>
      </w:pPr>
    </w:p>
    <w:p w:rsidR="001E5EC2" w:rsidRDefault="001E5EC2"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Fayette County Appraisal District</w:t>
      </w:r>
    </w:p>
    <w:p w:rsidR="001E5EC2" w:rsidRDefault="001E5EC2"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P.O. Box 836</w:t>
      </w:r>
    </w:p>
    <w:p w:rsidR="001E5EC2" w:rsidRDefault="001E5EC2"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111 S. Vail St.</w:t>
      </w:r>
    </w:p>
    <w:p w:rsidR="001E5EC2" w:rsidRDefault="001E5EC2"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La Grange, TX 78945</w:t>
      </w:r>
    </w:p>
    <w:p w:rsidR="001E5EC2" w:rsidRDefault="00184749"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1E5EC2" w:rsidRDefault="001E5EC2"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Phone: (979) 968-8383</w:t>
      </w:r>
    </w:p>
    <w:p w:rsidR="001E5EC2" w:rsidRDefault="001E5EC2"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Fax: (979) 968-8385</w:t>
      </w:r>
    </w:p>
    <w:p w:rsidR="001E5EC2" w:rsidRDefault="001E5EC2"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Website: fayettecad.org</w:t>
      </w:r>
    </w:p>
    <w:p w:rsidR="007670D4" w:rsidRPr="001E5EC2" w:rsidRDefault="007670D4" w:rsidP="001E5EC2">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Email: inquiries@fayettecad.org</w:t>
      </w:r>
    </w:p>
    <w:sectPr w:rsidR="007670D4" w:rsidRPr="001E5EC2" w:rsidSect="009D415F">
      <w:footerReference w:type="default" r:id="rId9"/>
      <w:pgSz w:w="12240" w:h="15840"/>
      <w:pgMar w:top="1440" w:right="1440" w:bottom="1440" w:left="1440" w:header="720" w:footer="720" w:gutter="0"/>
      <w:pgBorders w:display="firstPage" w:offsetFrom="page">
        <w:top w:val="threeDEngrave" w:sz="48" w:space="24" w:color="auto"/>
        <w:left w:val="threeDEngrave" w:sz="48" w:space="24" w:color="auto"/>
        <w:bottom w:val="threeDEmboss" w:sz="48" w:space="24" w:color="auto"/>
        <w:right w:val="threeDEmboss" w:sz="48" w:space="24" w:color="auto"/>
      </w:pgBorders>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903" w:rsidRDefault="00C72903" w:rsidP="00D77473">
      <w:pPr>
        <w:spacing w:after="0" w:line="240" w:lineRule="auto"/>
      </w:pPr>
      <w:r>
        <w:separator/>
      </w:r>
    </w:p>
  </w:endnote>
  <w:endnote w:type="continuationSeparator" w:id="0">
    <w:p w:rsidR="00C72903" w:rsidRDefault="00C72903" w:rsidP="00D77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altName w:val="Century"/>
    <w:charset w:val="00"/>
    <w:family w:val="roman"/>
    <w:pitch w:val="variable"/>
    <w:sig w:usb0="00000001"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62" w:rsidRPr="009D415F" w:rsidRDefault="00356A62">
    <w:pPr>
      <w:pStyle w:val="Footer"/>
      <w:rPr>
        <w:sz w:val="16"/>
        <w:szCs w:val="16"/>
      </w:rPr>
    </w:pPr>
    <w:r>
      <w:rPr>
        <w:sz w:val="16"/>
        <w:szCs w:val="16"/>
      </w:rPr>
      <w:t>FCAD 2013 Annual Report – 1st</w:t>
    </w:r>
    <w:r w:rsidRPr="009D415F">
      <w:rPr>
        <w:sz w:val="16"/>
        <w:szCs w:val="16"/>
      </w:rPr>
      <w:t xml:space="preserve"> draft</w:t>
    </w:r>
  </w:p>
  <w:p w:rsidR="00356A62" w:rsidRPr="009D415F" w:rsidRDefault="00356A62">
    <w:pPr>
      <w:pStyle w:val="Footer"/>
      <w:rPr>
        <w:sz w:val="16"/>
        <w:szCs w:val="16"/>
      </w:rPr>
    </w:pPr>
    <w:r>
      <w:rPr>
        <w:sz w:val="16"/>
        <w:szCs w:val="16"/>
      </w:rPr>
      <w:t>January 13,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903" w:rsidRDefault="00C72903" w:rsidP="00D77473">
      <w:pPr>
        <w:spacing w:after="0" w:line="240" w:lineRule="auto"/>
      </w:pPr>
      <w:r>
        <w:separator/>
      </w:r>
    </w:p>
  </w:footnote>
  <w:footnote w:type="continuationSeparator" w:id="0">
    <w:p w:rsidR="00C72903" w:rsidRDefault="00C72903" w:rsidP="00D77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E3D4"/>
    <w:multiLevelType w:val="hybridMultilevel"/>
    <w:tmpl w:val="64D30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D30B81"/>
    <w:multiLevelType w:val="hybridMultilevel"/>
    <w:tmpl w:val="0C0A3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C74F0D"/>
    <w:multiLevelType w:val="hybridMultilevel"/>
    <w:tmpl w:val="D1880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9C7DB7"/>
    <w:multiLevelType w:val="hybridMultilevel"/>
    <w:tmpl w:val="28DE0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FB4EAC"/>
    <w:multiLevelType w:val="hybridMultilevel"/>
    <w:tmpl w:val="E3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A5F6F"/>
    <w:multiLevelType w:val="hybridMultilevel"/>
    <w:tmpl w:val="E0D02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EF6C46"/>
    <w:multiLevelType w:val="hybridMultilevel"/>
    <w:tmpl w:val="0F3E18E8"/>
    <w:lvl w:ilvl="0" w:tplc="1D6637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66C913"/>
    <w:multiLevelType w:val="hybridMultilevel"/>
    <w:tmpl w:val="ED9E04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7"/>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C0759C"/>
    <w:rsid w:val="00015E11"/>
    <w:rsid w:val="000229D8"/>
    <w:rsid w:val="00033385"/>
    <w:rsid w:val="00080E83"/>
    <w:rsid w:val="0009229F"/>
    <w:rsid w:val="000924DA"/>
    <w:rsid w:val="00092E92"/>
    <w:rsid w:val="00093040"/>
    <w:rsid w:val="000A0CA7"/>
    <w:rsid w:val="000D60D3"/>
    <w:rsid w:val="000E27CA"/>
    <w:rsid w:val="000F2E2F"/>
    <w:rsid w:val="001338F0"/>
    <w:rsid w:val="001471AB"/>
    <w:rsid w:val="001544C2"/>
    <w:rsid w:val="0015493B"/>
    <w:rsid w:val="0016357C"/>
    <w:rsid w:val="00163CDB"/>
    <w:rsid w:val="00171FBA"/>
    <w:rsid w:val="00184749"/>
    <w:rsid w:val="00195FEC"/>
    <w:rsid w:val="001B303B"/>
    <w:rsid w:val="001C55DF"/>
    <w:rsid w:val="001E5EC2"/>
    <w:rsid w:val="002074D9"/>
    <w:rsid w:val="00275EA2"/>
    <w:rsid w:val="00285530"/>
    <w:rsid w:val="002A5228"/>
    <w:rsid w:val="002B2638"/>
    <w:rsid w:val="002B79BE"/>
    <w:rsid w:val="002C7DB2"/>
    <w:rsid w:val="002F1C42"/>
    <w:rsid w:val="00325FE1"/>
    <w:rsid w:val="0034488C"/>
    <w:rsid w:val="00351DC4"/>
    <w:rsid w:val="00356A62"/>
    <w:rsid w:val="00373C95"/>
    <w:rsid w:val="00394718"/>
    <w:rsid w:val="00394D2F"/>
    <w:rsid w:val="003A2E4F"/>
    <w:rsid w:val="003C63A9"/>
    <w:rsid w:val="003D3594"/>
    <w:rsid w:val="003F005C"/>
    <w:rsid w:val="004407FF"/>
    <w:rsid w:val="00447CD6"/>
    <w:rsid w:val="00460D9F"/>
    <w:rsid w:val="00465B9E"/>
    <w:rsid w:val="00473B76"/>
    <w:rsid w:val="00477103"/>
    <w:rsid w:val="00477B4B"/>
    <w:rsid w:val="004D00B4"/>
    <w:rsid w:val="004D0B8D"/>
    <w:rsid w:val="004F0E50"/>
    <w:rsid w:val="00520AAF"/>
    <w:rsid w:val="0053099A"/>
    <w:rsid w:val="00532555"/>
    <w:rsid w:val="0053415A"/>
    <w:rsid w:val="00563DB0"/>
    <w:rsid w:val="00565C58"/>
    <w:rsid w:val="005809A1"/>
    <w:rsid w:val="005F690A"/>
    <w:rsid w:val="00621CA5"/>
    <w:rsid w:val="00624164"/>
    <w:rsid w:val="00624326"/>
    <w:rsid w:val="00644074"/>
    <w:rsid w:val="006505CC"/>
    <w:rsid w:val="00661B2C"/>
    <w:rsid w:val="006628EB"/>
    <w:rsid w:val="0068690E"/>
    <w:rsid w:val="00696AB1"/>
    <w:rsid w:val="006A485B"/>
    <w:rsid w:val="006B28C5"/>
    <w:rsid w:val="006B33A0"/>
    <w:rsid w:val="006B5838"/>
    <w:rsid w:val="006C7858"/>
    <w:rsid w:val="006D6E9A"/>
    <w:rsid w:val="00723A62"/>
    <w:rsid w:val="00726F6C"/>
    <w:rsid w:val="00732E16"/>
    <w:rsid w:val="00764536"/>
    <w:rsid w:val="007670D4"/>
    <w:rsid w:val="007837AF"/>
    <w:rsid w:val="007B0EDF"/>
    <w:rsid w:val="007B6934"/>
    <w:rsid w:val="007C6145"/>
    <w:rsid w:val="007D3FC8"/>
    <w:rsid w:val="007D4032"/>
    <w:rsid w:val="007F7923"/>
    <w:rsid w:val="00803827"/>
    <w:rsid w:val="0081565C"/>
    <w:rsid w:val="00850444"/>
    <w:rsid w:val="00851DC3"/>
    <w:rsid w:val="008718A2"/>
    <w:rsid w:val="00895CD8"/>
    <w:rsid w:val="008B66E4"/>
    <w:rsid w:val="008F33DA"/>
    <w:rsid w:val="00943628"/>
    <w:rsid w:val="00947D83"/>
    <w:rsid w:val="0098445D"/>
    <w:rsid w:val="009A1A98"/>
    <w:rsid w:val="009B7B6C"/>
    <w:rsid w:val="009D415F"/>
    <w:rsid w:val="00A34C3F"/>
    <w:rsid w:val="00A40A93"/>
    <w:rsid w:val="00A51054"/>
    <w:rsid w:val="00A947D9"/>
    <w:rsid w:val="00AD1710"/>
    <w:rsid w:val="00B13E3D"/>
    <w:rsid w:val="00B237D5"/>
    <w:rsid w:val="00B24F03"/>
    <w:rsid w:val="00B3471B"/>
    <w:rsid w:val="00B44F64"/>
    <w:rsid w:val="00B55E70"/>
    <w:rsid w:val="00B66A65"/>
    <w:rsid w:val="00B939F0"/>
    <w:rsid w:val="00B9724C"/>
    <w:rsid w:val="00BA0116"/>
    <w:rsid w:val="00BA46C2"/>
    <w:rsid w:val="00BB3EFF"/>
    <w:rsid w:val="00BC0067"/>
    <w:rsid w:val="00BC0D24"/>
    <w:rsid w:val="00BC314D"/>
    <w:rsid w:val="00C0759C"/>
    <w:rsid w:val="00C10475"/>
    <w:rsid w:val="00C12F1A"/>
    <w:rsid w:val="00C134B4"/>
    <w:rsid w:val="00C311FA"/>
    <w:rsid w:val="00C33142"/>
    <w:rsid w:val="00C35D6B"/>
    <w:rsid w:val="00C37530"/>
    <w:rsid w:val="00C72903"/>
    <w:rsid w:val="00C80ADE"/>
    <w:rsid w:val="00C82BDD"/>
    <w:rsid w:val="00C90DBB"/>
    <w:rsid w:val="00C9574D"/>
    <w:rsid w:val="00CA1EE8"/>
    <w:rsid w:val="00CC3B62"/>
    <w:rsid w:val="00CC5EB3"/>
    <w:rsid w:val="00CF4A29"/>
    <w:rsid w:val="00D4388E"/>
    <w:rsid w:val="00D606C1"/>
    <w:rsid w:val="00D65539"/>
    <w:rsid w:val="00D655BF"/>
    <w:rsid w:val="00D77473"/>
    <w:rsid w:val="00DB00AC"/>
    <w:rsid w:val="00DD3F9A"/>
    <w:rsid w:val="00E2047D"/>
    <w:rsid w:val="00E33E27"/>
    <w:rsid w:val="00E56126"/>
    <w:rsid w:val="00E66299"/>
    <w:rsid w:val="00E84623"/>
    <w:rsid w:val="00EA7867"/>
    <w:rsid w:val="00EC1EF4"/>
    <w:rsid w:val="00ED2DAA"/>
    <w:rsid w:val="00EE78CF"/>
    <w:rsid w:val="00EF38C2"/>
    <w:rsid w:val="00F01F84"/>
    <w:rsid w:val="00F073E8"/>
    <w:rsid w:val="00F1789C"/>
    <w:rsid w:val="00F31364"/>
    <w:rsid w:val="00F3736A"/>
    <w:rsid w:val="00F710F7"/>
    <w:rsid w:val="00FB13A9"/>
    <w:rsid w:val="00FD5655"/>
    <w:rsid w:val="00FD6A91"/>
    <w:rsid w:val="00FF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62"/>
  </w:style>
  <w:style w:type="paragraph" w:styleId="Heading1">
    <w:name w:val="heading 1"/>
    <w:basedOn w:val="Normal"/>
    <w:link w:val="Heading1Char"/>
    <w:uiPriority w:val="9"/>
    <w:qFormat/>
    <w:rsid w:val="006C7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1DC3"/>
    <w:pPr>
      <w:spacing w:after="0" w:line="240" w:lineRule="auto"/>
      <w:jc w:val="both"/>
    </w:pPr>
    <w:rPr>
      <w:rFonts w:ascii="Century Schoolbook" w:eastAsia="Times New Roman" w:hAnsi="Century Schoolbook" w:cs="Times New Roman"/>
      <w:szCs w:val="20"/>
    </w:rPr>
  </w:style>
  <w:style w:type="character" w:customStyle="1" w:styleId="BodyText2Char">
    <w:name w:val="Body Text 2 Char"/>
    <w:basedOn w:val="DefaultParagraphFont"/>
    <w:link w:val="BodyText2"/>
    <w:rsid w:val="00851DC3"/>
    <w:rPr>
      <w:rFonts w:ascii="Century Schoolbook" w:eastAsia="Times New Roman" w:hAnsi="Century Schoolbook" w:cs="Times New Roman"/>
      <w:szCs w:val="20"/>
    </w:rPr>
  </w:style>
  <w:style w:type="paragraph" w:styleId="BodyText3">
    <w:name w:val="Body Text 3"/>
    <w:basedOn w:val="Normal"/>
    <w:link w:val="BodyText3Char"/>
    <w:uiPriority w:val="99"/>
    <w:semiHidden/>
    <w:unhideWhenUsed/>
    <w:rsid w:val="00851DC3"/>
    <w:pPr>
      <w:spacing w:after="120"/>
    </w:pPr>
    <w:rPr>
      <w:sz w:val="16"/>
      <w:szCs w:val="16"/>
    </w:rPr>
  </w:style>
  <w:style w:type="character" w:customStyle="1" w:styleId="BodyText3Char">
    <w:name w:val="Body Text 3 Char"/>
    <w:basedOn w:val="DefaultParagraphFont"/>
    <w:link w:val="BodyText3"/>
    <w:uiPriority w:val="99"/>
    <w:semiHidden/>
    <w:rsid w:val="00851DC3"/>
    <w:rPr>
      <w:sz w:val="16"/>
      <w:szCs w:val="16"/>
    </w:rPr>
  </w:style>
  <w:style w:type="character" w:customStyle="1" w:styleId="Heading1Char">
    <w:name w:val="Heading 1 Char"/>
    <w:basedOn w:val="DefaultParagraphFont"/>
    <w:link w:val="Heading1"/>
    <w:uiPriority w:val="9"/>
    <w:rsid w:val="006C78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78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4718"/>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15">
    <w:name w:val="Pa15"/>
    <w:basedOn w:val="Default"/>
    <w:next w:val="Default"/>
    <w:uiPriority w:val="99"/>
    <w:rsid w:val="00394718"/>
    <w:pPr>
      <w:spacing w:line="201" w:lineRule="atLeast"/>
    </w:pPr>
    <w:rPr>
      <w:rFonts w:cstheme="minorBidi"/>
      <w:color w:val="auto"/>
    </w:rPr>
  </w:style>
  <w:style w:type="character" w:customStyle="1" w:styleId="A10">
    <w:name w:val="A10"/>
    <w:uiPriority w:val="99"/>
    <w:rsid w:val="00394718"/>
    <w:rPr>
      <w:rFonts w:cs="Adobe Garamond Pro"/>
      <w:color w:val="221E1F"/>
      <w:sz w:val="20"/>
      <w:szCs w:val="20"/>
    </w:rPr>
  </w:style>
  <w:style w:type="paragraph" w:customStyle="1" w:styleId="Pa14">
    <w:name w:val="Pa14"/>
    <w:basedOn w:val="Default"/>
    <w:next w:val="Default"/>
    <w:uiPriority w:val="99"/>
    <w:rsid w:val="00093040"/>
    <w:pPr>
      <w:spacing w:line="241" w:lineRule="atLeast"/>
    </w:pPr>
    <w:rPr>
      <w:rFonts w:ascii="Myriad Pro Light SemiCond" w:hAnsi="Myriad Pro Light SemiCond" w:cstheme="minorBidi"/>
      <w:color w:val="auto"/>
    </w:rPr>
  </w:style>
  <w:style w:type="paragraph" w:styleId="ListParagraph">
    <w:name w:val="List Paragraph"/>
    <w:basedOn w:val="Normal"/>
    <w:uiPriority w:val="34"/>
    <w:qFormat/>
    <w:rsid w:val="00093040"/>
    <w:pPr>
      <w:ind w:left="720"/>
      <w:contextualSpacing/>
    </w:pPr>
  </w:style>
  <w:style w:type="character" w:styleId="Hyperlink">
    <w:name w:val="Hyperlink"/>
    <w:basedOn w:val="DefaultParagraphFont"/>
    <w:uiPriority w:val="99"/>
    <w:unhideWhenUsed/>
    <w:rsid w:val="009B7B6C"/>
    <w:rPr>
      <w:color w:val="0000FF" w:themeColor="hyperlink"/>
      <w:u w:val="single"/>
    </w:rPr>
  </w:style>
  <w:style w:type="paragraph" w:styleId="Header">
    <w:name w:val="header"/>
    <w:basedOn w:val="Normal"/>
    <w:link w:val="HeaderChar"/>
    <w:uiPriority w:val="99"/>
    <w:semiHidden/>
    <w:unhideWhenUsed/>
    <w:rsid w:val="00D774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473"/>
  </w:style>
  <w:style w:type="paragraph" w:styleId="Footer">
    <w:name w:val="footer"/>
    <w:basedOn w:val="Normal"/>
    <w:link w:val="FooterChar"/>
    <w:uiPriority w:val="99"/>
    <w:unhideWhenUsed/>
    <w:rsid w:val="00D7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473"/>
  </w:style>
  <w:style w:type="paragraph" w:styleId="BalloonText">
    <w:name w:val="Balloon Text"/>
    <w:basedOn w:val="Normal"/>
    <w:link w:val="BalloonTextChar"/>
    <w:uiPriority w:val="99"/>
    <w:semiHidden/>
    <w:unhideWhenUsed/>
    <w:rsid w:val="00D7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73"/>
    <w:rPr>
      <w:rFonts w:ascii="Tahoma" w:hAnsi="Tahoma" w:cs="Tahoma"/>
      <w:sz w:val="16"/>
      <w:szCs w:val="16"/>
    </w:rPr>
  </w:style>
  <w:style w:type="table" w:styleId="TableGrid">
    <w:name w:val="Table Grid"/>
    <w:basedOn w:val="TableNormal"/>
    <w:uiPriority w:val="59"/>
    <w:rsid w:val="00E2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1953">
      <w:bodyDiv w:val="1"/>
      <w:marLeft w:val="0"/>
      <w:marRight w:val="0"/>
      <w:marTop w:val="0"/>
      <w:marBottom w:val="0"/>
      <w:divBdr>
        <w:top w:val="none" w:sz="0" w:space="0" w:color="auto"/>
        <w:left w:val="none" w:sz="0" w:space="0" w:color="auto"/>
        <w:bottom w:val="none" w:sz="0" w:space="0" w:color="auto"/>
        <w:right w:val="none" w:sz="0" w:space="0" w:color="auto"/>
      </w:divBdr>
      <w:divsChild>
        <w:div w:id="2120567736">
          <w:marLeft w:val="0"/>
          <w:marRight w:val="0"/>
          <w:marTop w:val="0"/>
          <w:marBottom w:val="0"/>
          <w:divBdr>
            <w:top w:val="none" w:sz="0" w:space="0" w:color="auto"/>
            <w:left w:val="none" w:sz="0" w:space="0" w:color="auto"/>
            <w:bottom w:val="none" w:sz="0" w:space="0" w:color="auto"/>
            <w:right w:val="none" w:sz="0" w:space="0" w:color="auto"/>
          </w:divBdr>
          <w:divsChild>
            <w:div w:id="1336494031">
              <w:marLeft w:val="0"/>
              <w:marRight w:val="0"/>
              <w:marTop w:val="0"/>
              <w:marBottom w:val="0"/>
              <w:divBdr>
                <w:top w:val="none" w:sz="0" w:space="0" w:color="auto"/>
                <w:left w:val="none" w:sz="0" w:space="0" w:color="auto"/>
                <w:bottom w:val="none" w:sz="0" w:space="0" w:color="auto"/>
                <w:right w:val="none" w:sz="0" w:space="0" w:color="auto"/>
              </w:divBdr>
              <w:divsChild>
                <w:div w:id="9211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6254">
      <w:bodyDiv w:val="1"/>
      <w:marLeft w:val="0"/>
      <w:marRight w:val="0"/>
      <w:marTop w:val="0"/>
      <w:marBottom w:val="0"/>
      <w:divBdr>
        <w:top w:val="none" w:sz="0" w:space="0" w:color="auto"/>
        <w:left w:val="none" w:sz="0" w:space="0" w:color="auto"/>
        <w:bottom w:val="none" w:sz="0" w:space="0" w:color="auto"/>
        <w:right w:val="none" w:sz="0" w:space="0" w:color="auto"/>
      </w:divBdr>
      <w:divsChild>
        <w:div w:id="1471745720">
          <w:marLeft w:val="0"/>
          <w:marRight w:val="0"/>
          <w:marTop w:val="0"/>
          <w:marBottom w:val="0"/>
          <w:divBdr>
            <w:top w:val="none" w:sz="0" w:space="0" w:color="auto"/>
            <w:left w:val="none" w:sz="0" w:space="0" w:color="auto"/>
            <w:bottom w:val="none" w:sz="0" w:space="0" w:color="auto"/>
            <w:right w:val="none" w:sz="0" w:space="0" w:color="auto"/>
          </w:divBdr>
          <w:divsChild>
            <w:div w:id="994454266">
              <w:marLeft w:val="0"/>
              <w:marRight w:val="0"/>
              <w:marTop w:val="0"/>
              <w:marBottom w:val="0"/>
              <w:divBdr>
                <w:top w:val="none" w:sz="0" w:space="0" w:color="auto"/>
                <w:left w:val="none" w:sz="0" w:space="0" w:color="auto"/>
                <w:bottom w:val="none" w:sz="0" w:space="0" w:color="auto"/>
                <w:right w:val="none" w:sz="0" w:space="0" w:color="auto"/>
              </w:divBdr>
              <w:divsChild>
                <w:div w:id="1104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2F358-C0D1-4578-8C0B-42FA2F20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9</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kschubert</dc:creator>
  <cp:lastModifiedBy>rmoring</cp:lastModifiedBy>
  <cp:revision>19</cp:revision>
  <cp:lastPrinted>2013-01-30T17:51:00Z</cp:lastPrinted>
  <dcterms:created xsi:type="dcterms:W3CDTF">2014-01-13T16:30:00Z</dcterms:created>
  <dcterms:modified xsi:type="dcterms:W3CDTF">2014-01-14T22:37:00Z</dcterms:modified>
</cp:coreProperties>
</file>